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</w:r>
      <w:r>
        <w:rPr>
          <w:sz w:val="22"/>
          <w:szCs w:val="22"/>
        </w:rPr>
        <w:tab/>
        <w:tab/>
        <w:tab/>
        <w:t>Załącznik nr 1 do umowy………………………………………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ab/>
        <w:tab/>
        <w:t>SZCZEGÓŁOWY OPIS PRZEDMIOTU ZAMÓWIENIA</w:t>
      </w:r>
    </w:p>
    <w:p>
      <w:pPr>
        <w:pStyle w:val="Normal"/>
        <w:jc w:val="both"/>
        <w:rPr>
          <w:sz w:val="22"/>
          <w:szCs w:val="22"/>
        </w:rPr>
      </w:pPr>
      <w:bookmarkStart w:id="0" w:name="_Hlk170215951"/>
      <w:r>
        <w:rPr>
          <w:rFonts w:cs="Calibri" w:ascii="Times New Roman" w:hAnsi="Times New Roman"/>
          <w:b w:val="false"/>
          <w:bCs w:val="false"/>
          <w:color w:val="000000"/>
          <w:sz w:val="22"/>
          <w:szCs w:val="22"/>
        </w:rPr>
        <w:t>„</w:t>
      </w:r>
      <w:r>
        <w:rPr>
          <w:rFonts w:cs="Calibri" w:ascii="Times New Roman" w:hAnsi="Times New Roman"/>
          <w:b w:val="false"/>
          <w:bCs w:val="false"/>
          <w:color w:val="000000"/>
          <w:sz w:val="22"/>
          <w:szCs w:val="22"/>
        </w:rPr>
        <w:t xml:space="preserve">Zorganizowanie 1 turnusu półkolonii dla łącznie 10 dzieci w wieku 6-13 r.ż., </w:t>
      </w:r>
      <w:r>
        <w:rPr>
          <w:rFonts w:eastAsia="Calibri" w:cs="Calibri" w:ascii="Times New Roman" w:hAnsi="Times New Roman"/>
          <w:b w:val="false"/>
          <w:bCs w:val="false"/>
          <w:color w:val="00000A"/>
          <w:sz w:val="22"/>
          <w:szCs w:val="22"/>
          <w:lang w:val="pl-PL" w:eastAsia="en-US"/>
        </w:rPr>
        <w:t>w</w:t>
      </w:r>
      <w:r>
        <w:rPr>
          <w:rFonts w:eastAsia="Calibri" w:cs="Calibri" w:ascii="Times New Roman" w:hAnsi="Times New Roman"/>
          <w:b/>
          <w:bCs/>
          <w:color w:val="00000A"/>
          <w:sz w:val="22"/>
          <w:szCs w:val="22"/>
          <w:lang w:val="pl-PL" w:eastAsia="en-US"/>
        </w:rPr>
        <w:t xml:space="preserve"> </w:t>
      </w:r>
      <w:r>
        <w:rPr>
          <w:rFonts w:cs="Calibri" w:ascii="Times New Roman" w:hAnsi="Times New Roman"/>
          <w:b w:val="false"/>
          <w:bCs w:val="false"/>
          <w:color w:val="000000"/>
          <w:sz w:val="22"/>
          <w:szCs w:val="22"/>
        </w:rPr>
        <w:t>ramach projektu ,,Rodzina w centrum Etap I”, Priorytet 8 Fundusze europejskie na wsparcie w obszarze rynku pracy, edukacji i włączenia społecznego, Działanie 08.25 Usługi wsparcia rodziny i pieczy zastępczej, współfinansowanego ze środków Unii Europejskiej w ramach programu Fundusze Europejskie dla Kujaw i Pomorza na lata 2021-2027.”</w:t>
      </w:r>
      <w:bookmarkEnd w:id="0"/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.</w:t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518"/>
        <w:gridCol w:w="5553"/>
      </w:tblGrid>
      <w:tr>
        <w:trPr/>
        <w:tc>
          <w:tcPr>
            <w:tcW w:w="3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Przedmiot zamówienia</w:t>
            </w:r>
          </w:p>
        </w:tc>
        <w:tc>
          <w:tcPr>
            <w:tcW w:w="55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sz w:val="22"/>
                <w:szCs w:val="22"/>
              </w:rPr>
            </w:pP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Zorganizowanie 1, pięciodniowego turnusu półkolonii dla łącznie 10 dzieci w wieku </w:t>
            </w: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od</w:t>
            </w: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 6-13 r.ż. na terenie miasta Nakło nad Notecią w terminie od 18.08.2025-29.08.2025r.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Cel półkolonii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 w:before="1" w:after="0"/>
              <w:ind w:start="40" w:end="27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Półkolonie poprzez różnorodne zajęcia umożliwiają; poznawanie nowych osób, rozwijanie i odnajdowanie zainteresowań, aktywne spędzanie czasu, naukę radzenia sobie w nowych sytuacjach, przełamywanie własnych barier, nabywanie nowych umiejętności, poprawę zdrowia i pracę nad zaburzeniami.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Termin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sz w:val="22"/>
                <w:szCs w:val="22"/>
              </w:rPr>
            </w:pP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5 dni kolejno po sobie następujących w terminie  od 18.08.2025-29.08.2025r.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spacing w:lineRule="auto" w:line="276"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Miasto Nakło nad Notecią, 89-100.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Liczba uczestników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 w:before="1" w:after="0"/>
              <w:ind w:start="4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dzieci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Grupa docelowa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spacing w:lineRule="auto" w:line="276"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Dzieci od 6 do 13 roku życia.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Czas trwania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spacing w:lineRule="auto" w:line="276"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Jeden turnus półkolonii 5 dni kolejno po sobie następujących w godzinach od 9:00-14:00 w wymiarze 25h.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 zobowiązuje się do: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Realizacji przedmiotu zamówienia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Przygotowania i zrealizowania programu półkolonii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Opiekę w godzinach od 9:00-14:00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Różnorodne zajęcia w wymiarze min. 25 h łącznie w tym: animacyjno- sportowe, rękodzielnicze, artystyczne, plastyczne, plastyczno- techniczne, kulinarne itp.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/>
                <w:sz w:val="22"/>
                <w:szCs w:val="22"/>
              </w:rPr>
              <w:t>Jeśli to możliwe 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ednego wyjścia z nieodpłatnym dla uczestników biletem wstępu na basen/ do kina/ sali zabaw na terenie miasta Nakła nad Notecią 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Zapewnienia posiłków i napojów </w:t>
            </w:r>
            <w:r>
              <w:rPr>
                <w:rFonts w:ascii="Times New Roman" w:hAnsi="Times New Roman"/>
                <w:sz w:val="22"/>
                <w:szCs w:val="22"/>
              </w:rPr>
              <w:t>na każdy dzień półkolonii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7.Z</w:t>
            </w: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t xml:space="preserve">głoszenia półkolonii do właściwego dla obszaru realizacji przedmiotu zamówienia  kuratorium oświaty zgodnie z Rozporządzeniem Ministra Edukacji Narodowej z dnia </w:t>
              <w:br/>
              <w:t xml:space="preserve">30 marca 2016 roku w sprawie wypoczynku dzieci i młodzieży (Dz. U. z 2016 roku, </w:t>
              <w:br/>
              <w:t>poz. 452 ze zmianami),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t>8.Ubezpieczenia od następstw nieszczęśliwych wypadków uczestników półkolonii, potwierdzenie ubezpieczenia Wykonawca przedstawi Zamawiającemu przed rozpoczęciem turnusu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9.Z</w:t>
            </w: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t xml:space="preserve">apewnienie bezpiecznych i higienicznych warunków wypoczynku, w szczególności organizowanie wypoczynku w obiekcie lub na terenie spełniającym wymagania ochrony przeciwpożarowej, ochrony środowiska oraz warunków higieniczno-sanitarnych, określonych w przepisach o ochronie przeciwpożarowej, ochronie środowiska </w:t>
              <w:br/>
              <w:t xml:space="preserve">i Państwowej Inspekcji Sanitarnej, a w przypadku wypoczynku z udziałem dzieci </w:t>
              <w:br/>
              <w:t>z niepełnosprawnością, zorganizowanie wypoczynku w obiekcie lub na terenie dostosowanym do potrzeb wynikających z rodzaju niepełnosprawności uczestników wypoczynku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P</w:t>
            </w: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t xml:space="preserve">rowadzenia dokumentacji merytorycznej potwierdzającej realizację zadania, zgodnie </w:t>
              <w:br/>
              <w:t>z Rozporządzeniem Ministra Edukacji Narodowej z dnia 30 marca 2016 roku w sprawie wypoczynku dzieci i młodzieży (Dz. U. z 2016 r. poz. 452 ze zmianami), w tym: lista obecności, dziennik zajęć, sprawozdanie po zakończonych turnusach.</w:t>
            </w:r>
          </w:p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t>11. Informowanie Zamawiającego oraz jednocześnie rodziców/rodziców zastępczych/</w:t>
            </w: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t>opiekunów</w:t>
            </w: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br/>
              <w:t>o wszelkich zdarzeniach, które dotyczą dzieci, mając na względzie ich bezpieczeństwo i stan zdrowia.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 realizacji zamówienia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03" w:leader="none"/>
              </w:tabs>
              <w:spacing w:lineRule="auto" w:line="276" w:before="21" w:after="0"/>
              <w:jc w:val="start"/>
              <w:rPr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color w:val="00000A"/>
                <w:sz w:val="22"/>
                <w:szCs w:val="22"/>
                <w:lang w:val="pl-PL" w:eastAsia="en-US"/>
              </w:rPr>
              <w:t>89-100 Nakło nad Notecią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Zadania zamawiającego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 w:before="19" w:after="0"/>
              <w:ind w:start="4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 zobowiązuje się do:</w:t>
            </w:r>
          </w:p>
          <w:p>
            <w:pPr>
              <w:pStyle w:val="TableParagraph"/>
              <w:spacing w:lineRule="auto" w:line="276" w:before="19" w:after="0"/>
              <w:ind w:start="4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Rekrutacji uczestników półkolonii;</w:t>
            </w:r>
          </w:p>
          <w:p>
            <w:pPr>
              <w:pStyle w:val="TableParagraph"/>
              <w:spacing w:lineRule="auto" w:line="276" w:before="19" w:after="0"/>
              <w:ind w:start="4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Dostarczenia Wykonawcy imiennej listy uczestników</w:t>
            </w:r>
          </w:p>
          <w:p>
            <w:pPr>
              <w:pStyle w:val="TableParagraph"/>
              <w:spacing w:lineRule="auto" w:line="276" w:before="19" w:after="0"/>
              <w:ind w:start="4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Współpracy z opiekunem przedsięwzięcia- według potrzeb.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Personel/ kadra merytoryczna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 w:before="21" w:after="0"/>
              <w:ind w:start="4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Zapewnienie kadry dydaktycznej tj. kierownika półkolonii i wychowawcy. Okazanie aktualnego oświadczenia o niekaralności oraz innych wymogów określonych w przedmiotowych przepisach, w tym o przestrzeganiu zapisów ustawy z dnia 13 maja 2016 roku o przeciwdziałaniu zagrożeniom przestępczością na tle seksualnym.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Harmonogram półkolonii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 w:before="17" w:after="0"/>
              <w:ind w:start="40" w:end="21"/>
              <w:jc w:val="star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Harmonogram musi stanowić załącznik do oferty sporządzonej przez Wykonawcę.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Dokumentacja fotograficzna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auto" w:line="276" w:before="0" w:after="14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 zobowiązuje się prowadzić fotograficzną dokumentację przebiegu działań realizowanych w ramach projektu- minimum 30 zdjęć dobrej jakości w formacie jpg. Materiał fotograficzny Wykonawca przekaże Zamawiającemu niezwłocznie po zakończeniu działań drogą elektroniczną oraz na nośniku CD/DVD/Pendrive w przeciągu 5 dni po zakończeniu działania.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Usługa gastronomiczna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 w:before="1" w:after="0"/>
              <w:ind w:firstLine="9" w:start="40" w:end="26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Zapewnienie II śniadania dla każdego uczestnika półkolonii (np. drożdżówka/rogal/mus owocowy), jednodaniowy obiad (drugie danie- np. ziemniaki z mięsem i surówka) oraz owoce dostosowane do uczestników, w tym zgodnie z zaleceniami, informacjami na temat alergii pokarmowych i innych dysfunkcji pokarmowych oraz stanu zdrowia, nieograniczony dostęp do wody i napojów </w:t>
            </w:r>
            <w:r>
              <w:rPr>
                <w:rFonts w:ascii="Times New Roman" w:hAnsi="Times New Roman"/>
                <w:sz w:val="22"/>
                <w:szCs w:val="22"/>
              </w:rPr>
              <w:t>podczas każdego dnia półkolonii.</w:t>
            </w:r>
          </w:p>
        </w:tc>
      </w:tr>
      <w:tr>
        <w:trPr/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Sprawozdanie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pacing w:lineRule="auto" w:line="276" w:before="0" w:after="14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 zobowiązany jest do sporządzenia sprawozdania z przeprowadzonego turnusu półkolonii i przekazania go Zamawiającemu (wraz z załącznikami). Do sprawozdania Wykonawca załączy:</w:t>
              <w:br/>
              <w:t xml:space="preserve">-listy obecności uczestników </w:t>
              <w:br/>
              <w:t>-dziennik zajęć.</w:t>
            </w:r>
          </w:p>
        </w:tc>
      </w:tr>
      <w:tr>
        <w:trPr>
          <w:trHeight w:val="398" w:hRule="atLeast"/>
        </w:trPr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Ubezpieczenie od NNW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/>
              <w:ind w:start="4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 zapewni ubezpieczenie od NNW, dla wszystkich uczestników półkolonii.</w:t>
            </w:r>
          </w:p>
        </w:tc>
      </w:tr>
      <w:tr>
        <w:trPr>
          <w:trHeight w:val="900" w:hRule="atLeast"/>
        </w:trPr>
        <w:tc>
          <w:tcPr>
            <w:tcW w:w="3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spacing w:before="0" w:after="16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Wykonawca- wymagania ogólne</w:t>
            </w:r>
          </w:p>
        </w:tc>
        <w:tc>
          <w:tcPr>
            <w:tcW w:w="555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276"/>
              <w:ind w:start="4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Wymagana jest należyta staranność przy realizacji zamówienia oraz zorientowanie na osiągnięciu celu.</w:t>
            </w:r>
          </w:p>
          <w:p>
            <w:pPr>
              <w:pStyle w:val="TableParagraph"/>
              <w:spacing w:lineRule="auto" w:line="276"/>
              <w:ind w:start="4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Dokładne ustalenia i decyzje dotyczące realizacji zamówienia (takie jak szczegółowy harmonogram itp.) uzgadniane będą pomiędzy Zamawiającym a Wykonawcą.</w:t>
            </w:r>
          </w:p>
          <w:p>
            <w:pPr>
              <w:pStyle w:val="TableParagraph"/>
              <w:spacing w:lineRule="auto" w:line="276"/>
              <w:ind w:start="4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Wykonawcy określą telefony kontaktowe i adresy e-mail w celu dokonywania innych ustaleń niezbędnych do sprawnego i terminowego wykonania zamówienia.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1417" w:bottom="1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1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bookmarkEnd w:id="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bookmarkEnd w:id="2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55320"/>
          <wp:effectExtent l="0" t="0" r="0" b="0"/>
          <wp:docPr id="1" name="Obraz 1 k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end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55320"/>
          <wp:effectExtent l="0" t="0" r="0" b="0"/>
          <wp:docPr id="2" name="Obraz 1 k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 k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end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8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8c39a4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8c39a4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c39a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8c39a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8c39a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8c39a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8c39a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8c39a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8c39a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8c39a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8c39a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8c39a4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8c39a4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8c39a4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8c39a4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8c39a4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8c39a4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8c39a4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8c39a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8c39a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8c39a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c39a4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8c39a4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8c39a4"/>
    <w:rPr>
      <w:b/>
      <w:bCs/>
      <w:smallCaps/>
      <w:color w:themeColor="accent1" w:themeShade="bf" w:val="2F5496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ea26af"/>
    <w:rPr/>
  </w:style>
  <w:style w:type="character" w:styleId="StopkaZnak" w:customStyle="1">
    <w:name w:val="Stopka Znak"/>
    <w:basedOn w:val="DefaultParagraphFont"/>
    <w:uiPriority w:val="99"/>
    <w:qFormat/>
    <w:rsid w:val="00ea26a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50ca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8c39a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8c39a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8c39a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c39a4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c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2F5496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a26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a26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50c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TableParagraph">
    <w:name w:val="Table Paragraph"/>
    <w:basedOn w:val="Standard"/>
    <w:qFormat/>
    <w:pPr/>
    <w:rPr>
      <w:rFonts w:ascii="Calibri" w:hAnsi="Calibri" w:eastAsia="Calibri" w:cs="Calibri"/>
      <w:lang w:eastAsia="en-US" w:bidi="ar-SA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a26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LibreOffice/25.2.4.3$Windows_X86_64 LibreOffice_project/33e196637044ead23f5c3226cde09b47731f7e27</Application>
  <AppVersion>15.0000</AppVersion>
  <Pages>4</Pages>
  <Words>706</Words>
  <Characters>4896</Characters>
  <CharactersWithSpaces>5568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2025-03-28T11:11:00Z</dcterms:created>
  <dc:creator>Grabda</dc:creator>
  <dc:description/>
  <dc:language>pl-PL</dc:language>
  <cp:lastModifiedBy/>
  <cp:lastPrinted>2025-07-23T12:33:02Z</cp:lastPrinted>
  <dcterms:modified xsi:type="dcterms:W3CDTF">2025-07-23T16:13:39Z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