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 w:start="3692" w:end="0"/>
        <w:jc w:val="start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br/>
        <w:tab/>
      </w:r>
      <w:r>
        <w:rPr>
          <w:rFonts w:ascii="Times New Roman" w:hAnsi="Times New Roman"/>
          <w:b/>
          <w:bCs/>
          <w:sz w:val="22"/>
        </w:rPr>
        <w:t>Załącznik</w:t>
      </w:r>
      <w:r>
        <w:rPr>
          <w:rFonts w:ascii="Times New Roman" w:hAnsi="Times New Roman"/>
          <w:b/>
          <w:bCs/>
          <w:spacing w:val="-3"/>
          <w:sz w:val="22"/>
        </w:rPr>
        <w:t xml:space="preserve"> </w:t>
      </w:r>
      <w:r>
        <w:rPr>
          <w:rFonts w:ascii="Times New Roman" w:hAnsi="Times New Roman"/>
          <w:b/>
          <w:bCs/>
          <w:sz w:val="22"/>
        </w:rPr>
        <w:t>nr</w:t>
      </w:r>
      <w:r>
        <w:rPr>
          <w:rFonts w:ascii="Times New Roman" w:hAnsi="Times New Roman"/>
          <w:b/>
          <w:bCs/>
          <w:spacing w:val="-3"/>
          <w:sz w:val="22"/>
        </w:rPr>
        <w:t xml:space="preserve"> 6</w:t>
      </w:r>
      <w:r>
        <w:rPr>
          <w:rFonts w:ascii="Times New Roman" w:hAnsi="Times New Roman"/>
          <w:b/>
          <w:bCs/>
          <w:spacing w:val="-2"/>
          <w:sz w:val="22"/>
        </w:rPr>
        <w:t xml:space="preserve"> </w:t>
      </w:r>
      <w:r>
        <w:rPr>
          <w:rFonts w:ascii="Times New Roman" w:hAnsi="Times New Roman"/>
          <w:b/>
          <w:bCs/>
          <w:sz w:val="22"/>
        </w:rPr>
        <w:t>do</w:t>
      </w:r>
      <w:r>
        <w:rPr>
          <w:rFonts w:ascii="Times New Roman" w:hAnsi="Times New Roman"/>
          <w:b/>
          <w:bCs/>
          <w:spacing w:val="-3"/>
          <w:sz w:val="22"/>
        </w:rPr>
        <w:t xml:space="preserve"> Z</w:t>
      </w:r>
      <w:r>
        <w:rPr>
          <w:rFonts w:ascii="Times New Roman" w:hAnsi="Times New Roman"/>
          <w:b/>
          <w:bCs/>
          <w:sz w:val="22"/>
        </w:rPr>
        <w:t>apytania</w:t>
      </w:r>
      <w:r>
        <w:rPr>
          <w:rFonts w:ascii="Times New Roman" w:hAnsi="Times New Roman"/>
          <w:b/>
          <w:bCs/>
          <w:spacing w:val="-4"/>
          <w:sz w:val="22"/>
        </w:rPr>
        <w:t xml:space="preserve"> O</w:t>
      </w:r>
      <w:r>
        <w:rPr>
          <w:rFonts w:ascii="Times New Roman" w:hAnsi="Times New Roman"/>
          <w:b/>
          <w:bCs/>
          <w:sz w:val="22"/>
        </w:rPr>
        <w:t>fertowego</w:t>
      </w:r>
      <w:r>
        <w:rPr>
          <w:rFonts w:ascii="Times New Roman" w:hAnsi="Times New Roman"/>
          <w:b/>
          <w:bCs/>
          <w:spacing w:val="-2"/>
          <w:sz w:val="22"/>
        </w:rPr>
        <w:t xml:space="preserve"> </w:t>
      </w:r>
      <w:r>
        <w:rPr>
          <w:rFonts w:ascii="Times New Roman" w:hAnsi="Times New Roman"/>
          <w:b/>
          <w:bCs/>
          <w:sz w:val="22"/>
        </w:rPr>
        <w:t>nr</w:t>
      </w:r>
      <w:r>
        <w:rPr>
          <w:rFonts w:ascii="Times New Roman" w:hAnsi="Times New Roman"/>
          <w:b/>
          <w:bCs/>
          <w:spacing w:val="-2"/>
          <w:sz w:val="22"/>
        </w:rPr>
        <w:t xml:space="preserve">  2/RwC/2025</w:t>
      </w:r>
    </w:p>
    <w:p>
      <w:pPr>
        <w:pStyle w:val="Normal"/>
        <w:spacing w:before="0" w:after="0"/>
        <w:ind w:hanging="0" w:start="3692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hanging="0" w:start="3692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hanging="0" w:start="3692" w:end="0"/>
        <w:jc w:val="star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ab/>
        <w:tab/>
      </w:r>
    </w:p>
    <w:p>
      <w:pPr>
        <w:pStyle w:val="BodyText"/>
        <w:spacing w:before="25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Heading1"/>
        <w:ind w:start="416" w:end="405"/>
        <w:jc w:val="center"/>
        <w:rPr>
          <w:rFonts w:ascii="Times New Roman" w:hAnsi="Times New Roman"/>
        </w:rPr>
      </w:pPr>
      <w:r>
        <w:rPr/>
        <w:t>UMOWA</w:t>
      </w:r>
      <w:r>
        <w:rPr>
          <w:spacing w:val="-2"/>
        </w:rPr>
        <w:t xml:space="preserve"> </w:t>
      </w:r>
      <w:r>
        <w:rPr/>
        <w:t>NR</w:t>
      </w:r>
      <w:r>
        <w:rPr>
          <w:spacing w:val="-2"/>
        </w:rPr>
        <w:t xml:space="preserve"> 2/RwC/2025</w:t>
      </w:r>
    </w:p>
    <w:p>
      <w:pPr>
        <w:pStyle w:val="Heading1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start="794" w:end="0"/>
        <w:jc w:val="both"/>
        <w:rPr/>
      </w:pPr>
      <w:r>
        <w:rPr>
          <w:rFonts w:ascii="Times New Roman" w:hAnsi="Times New Roman"/>
          <w:sz w:val="24"/>
          <w:szCs w:val="24"/>
        </w:rPr>
        <w:t>zawarta w dniu ………………………………... r. w Nakle nad Notecią, pomiędzy: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start="794" w:end="397"/>
        <w:jc w:val="both"/>
        <w:rPr/>
      </w:pPr>
      <w:r>
        <w:rPr>
          <w:rFonts w:ascii="Times New Roman" w:hAnsi="Times New Roman"/>
          <w:sz w:val="24"/>
          <w:szCs w:val="24"/>
        </w:rPr>
        <w:t xml:space="preserve">Powiatem Nakielskim z siedzibą: ul. Gen. Henryka Dąbrowskiego 54, 89-100  Nakło nad Notecią; NIP 558 17 24 333 – Powiatowym Centrum Pomocy Rodzinie w Nakle nad Notecią  z siedzibą: ul.  Dąbrowskiego 46,  89-100 Nakło nad Notecią zwanym  dalej „Zamawiającym”, reprezentowanym przez Dyrektora Powiatowego Centrum Pomocy Rodzinie w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Nakle nad Notecią- działającego na mocy upoważnienia Zarządu Powiatu Nakielskiego z dnia 29.09.2017r. Przy kontrasygnacie Pani Moniki Mikołajczyk- główna księgowa Powiatowego Centrum Pomocy w Nakle nad Notecią działającej na mocy upoważnienia Skarbnika Powiatu Nakielskiego z dnia 14.12.2016r.  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start="794" w:end="397"/>
        <w:jc w:val="start"/>
        <w:rPr>
          <w:rFonts w:ascii="Times New Roman" w:hAnsi="Times New Roman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start="794" w:end="397"/>
        <w:jc w:val="star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pacing w:val="-10"/>
          <w:sz w:val="22"/>
          <w:szCs w:val="22"/>
        </w:rPr>
        <w:t>A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start="794" w:end="397"/>
        <w:jc w:val="start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…………………………………</w:t>
      </w:r>
      <w:r>
        <w:rPr>
          <w:rFonts w:ascii="Times New Roman" w:hAnsi="Times New Roman"/>
          <w:spacing w:val="-2"/>
        </w:rPr>
        <w:t>.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start="794" w:end="397"/>
        <w:jc w:val="start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…………………………………</w:t>
      </w:r>
      <w:r>
        <w:rPr>
          <w:rFonts w:ascii="Times New Roman" w:hAnsi="Times New Roman"/>
          <w:spacing w:val="-2"/>
        </w:rPr>
        <w:t>..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start="794" w:end="397"/>
        <w:jc w:val="start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…………………………………</w:t>
      </w:r>
      <w:r>
        <w:rPr>
          <w:rFonts w:ascii="Times New Roman" w:hAnsi="Times New Roman"/>
          <w:spacing w:val="-2"/>
        </w:rPr>
        <w:t>..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start="794" w:end="397"/>
        <w:jc w:val="start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……………………………………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start="794" w:end="397"/>
        <w:jc w:val="start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…………………………………</w:t>
      </w:r>
      <w:r>
        <w:rPr>
          <w:rFonts w:ascii="Times New Roman" w:hAnsi="Times New Roman"/>
          <w:spacing w:val="-2"/>
        </w:rPr>
        <w:t>..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start="794" w:end="397"/>
        <w:jc w:val="start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start="794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następującej</w:t>
      </w:r>
      <w:r>
        <w:rPr>
          <w:rFonts w:ascii="Times New Roman" w:hAnsi="Times New Roman"/>
          <w:spacing w:val="-2"/>
        </w:rPr>
        <w:t xml:space="preserve"> treści: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spacing w:lineRule="exact" w:line="275"/>
        <w:ind w:start="444" w:end="430"/>
        <w:rPr>
          <w:rFonts w:ascii="Times New Roman" w:hAnsi="Times New Roman"/>
        </w:rPr>
      </w:pPr>
      <w:r>
        <w:rPr/>
        <w:t xml:space="preserve">§ </w:t>
      </w:r>
      <w:r>
        <w:rPr>
          <w:spacing w:val="-10"/>
        </w:rPr>
        <w:t>1</w:t>
      </w:r>
    </w:p>
    <w:p>
      <w:pPr>
        <w:pStyle w:val="Normal"/>
        <w:spacing w:lineRule="exact" w:line="275" w:before="0" w:after="0"/>
        <w:ind w:hanging="0" w:start="444" w:end="43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</w:rPr>
        <w:t>Przedmiot</w:t>
      </w:r>
      <w:r>
        <w:rPr>
          <w:rFonts w:ascii="Times New Roman" w:hAnsi="Times New Roman"/>
          <w:b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4"/>
        </w:rPr>
        <w:t>umowy</w:t>
      </w:r>
    </w:p>
    <w:p>
      <w:pPr>
        <w:pStyle w:val="Normal"/>
        <w:spacing w:lineRule="exact" w:line="275" w:before="0" w:after="0"/>
        <w:ind w:hanging="0" w:start="444" w:end="43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784" w:leader="none"/>
        </w:tabs>
        <w:suppressAutoHyphens w:val="true"/>
        <w:bidi w:val="0"/>
        <w:spacing w:lineRule="auto" w:line="240" w:before="0" w:after="0"/>
        <w:ind w:hanging="340" w:start="794" w:end="397"/>
        <w:jc w:val="both"/>
        <w:rPr>
          <w:rFonts w:ascii="Times New Roman" w:hAnsi="Times New Roman"/>
        </w:rPr>
      </w:pPr>
      <w:r>
        <w:rPr>
          <w:b w:val="false"/>
          <w:bCs w:val="false"/>
          <w:color w:val="000000"/>
          <w:sz w:val="24"/>
        </w:rPr>
        <w:t>Przedmiotem</w:t>
      </w:r>
      <w:r>
        <w:rPr>
          <w:b w:val="false"/>
          <w:bCs w:val="false"/>
          <w:color w:val="000000"/>
          <w:spacing w:val="-5"/>
          <w:sz w:val="24"/>
        </w:rPr>
        <w:t xml:space="preserve"> </w:t>
      </w:r>
      <w:r>
        <w:rPr>
          <w:b w:val="false"/>
          <w:bCs w:val="false"/>
          <w:color w:val="000000"/>
          <w:sz w:val="24"/>
        </w:rPr>
        <w:t>umowy</w:t>
      </w:r>
      <w:r>
        <w:rPr>
          <w:b w:val="false"/>
          <w:bCs w:val="false"/>
          <w:color w:val="000000"/>
          <w:spacing w:val="-1"/>
          <w:sz w:val="24"/>
        </w:rPr>
        <w:t xml:space="preserve"> </w:t>
      </w:r>
      <w:r>
        <w:rPr>
          <w:b w:val="false"/>
          <w:bCs w:val="false"/>
          <w:color w:val="000000"/>
          <w:sz w:val="24"/>
        </w:rPr>
        <w:t>jest</w:t>
      </w:r>
      <w:r>
        <w:rPr>
          <w:b w:val="false"/>
          <w:bCs w:val="false"/>
          <w:color w:val="000000"/>
          <w:spacing w:val="-2"/>
          <w:sz w:val="24"/>
        </w:rPr>
        <w:t xml:space="preserve"> </w:t>
      </w:r>
      <w:r>
        <w:rPr>
          <w:b w:val="false"/>
          <w:bCs w:val="false"/>
          <w:color w:val="000000"/>
          <w:sz w:val="24"/>
        </w:rPr>
        <w:t>wykonanie</w:t>
      </w:r>
      <w:r>
        <w:rPr>
          <w:b w:val="false"/>
          <w:bCs w:val="false"/>
          <w:color w:val="000000"/>
          <w:spacing w:val="-2"/>
          <w:sz w:val="24"/>
        </w:rPr>
        <w:t xml:space="preserve"> </w:t>
      </w:r>
      <w:r>
        <w:rPr>
          <w:b w:val="false"/>
          <w:bCs w:val="false"/>
          <w:color w:val="000000"/>
          <w:sz w:val="24"/>
        </w:rPr>
        <w:t>kompleksowej</w:t>
      </w:r>
      <w:r>
        <w:rPr>
          <w:b w:val="false"/>
          <w:bCs w:val="false"/>
          <w:color w:val="000000"/>
          <w:spacing w:val="-2"/>
          <w:sz w:val="24"/>
        </w:rPr>
        <w:t xml:space="preserve"> </w:t>
      </w:r>
      <w:r>
        <w:rPr>
          <w:b w:val="false"/>
          <w:bCs w:val="false"/>
          <w:color w:val="000000"/>
          <w:sz w:val="24"/>
        </w:rPr>
        <w:t>usługi</w:t>
      </w:r>
      <w:r>
        <w:rPr>
          <w:b w:val="false"/>
          <w:bCs w:val="false"/>
          <w:color w:val="000000"/>
          <w:spacing w:val="-2"/>
          <w:sz w:val="24"/>
        </w:rPr>
        <w:t xml:space="preserve"> zorganizowania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start="794" w:end="397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</w:rPr>
        <w:t xml:space="preserve">i przeprowadzenia </w:t>
      </w:r>
      <w:r>
        <w:rPr>
          <w:rFonts w:eastAsia="Calibri" w:cs="Calibri" w:ascii="Times New Roman" w:hAnsi="Times New Roman"/>
          <w:b w:val="false"/>
          <w:bCs w:val="false"/>
          <w:color w:val="00000A"/>
          <w:lang w:val="pl-PL" w:eastAsia="en-US"/>
        </w:rPr>
        <w:t xml:space="preserve"> 1</w:t>
      </w:r>
      <w:r>
        <w:rPr>
          <w:rFonts w:cs="Calibri" w:ascii="Times New Roman" w:hAnsi="Times New Roman"/>
          <w:b w:val="false"/>
          <w:bCs w:val="false"/>
          <w:color w:val="000000"/>
          <w:sz w:val="22"/>
          <w:szCs w:val="22"/>
        </w:rPr>
        <w:t xml:space="preserve"> turnusu  półkolonii dla łącznie 10 dzieci w wieku 6-13 r.ż., na terenie Miasta Nakło nad Notecią </w:t>
      </w:r>
      <w:r>
        <w:rPr>
          <w:rFonts w:ascii="Times New Roman" w:hAnsi="Times New Roman"/>
          <w:b w:val="false"/>
          <w:bCs w:val="false"/>
          <w:color w:val="000000"/>
        </w:rPr>
        <w:t>w ramach projektu ,,Rodzina w centrum Etap I” Priorytet 8 Fundusze europejskie na wsparcie w obszarze rynku pracy, edukacji i włączenia społecznego, Działanie 08.25 Usługi wsparcia rodziny i pieczy zastępczej, współfinansowanego ze środków Unii Europejskiej w ramach programu Fundusze Europejskie dla Kujaw i Pomorza na lata 2021-2027”.,</w:t>
      </w:r>
      <w:r>
        <w:rPr>
          <w:rFonts w:ascii="Times New Roman" w:hAnsi="Times New Roman"/>
          <w:b w:val="false"/>
          <w:bCs w:val="false"/>
          <w:color w:val="000000"/>
          <w:spacing w:val="-3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</w:rPr>
        <w:t>szczegółowo</w:t>
      </w:r>
      <w:r>
        <w:rPr>
          <w:rFonts w:ascii="Times New Roman" w:hAnsi="Times New Roman"/>
          <w:b w:val="false"/>
          <w:bCs w:val="false"/>
          <w:color w:val="000000"/>
          <w:spacing w:val="-3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</w:rPr>
        <w:t>opisanego</w:t>
      </w:r>
      <w:r>
        <w:rPr>
          <w:rFonts w:ascii="Times New Roman" w:hAnsi="Times New Roman"/>
          <w:b w:val="false"/>
          <w:bCs w:val="false"/>
          <w:color w:val="000000"/>
          <w:spacing w:val="-3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</w:rPr>
        <w:t>w</w:t>
      </w:r>
      <w:r>
        <w:rPr>
          <w:rFonts w:ascii="Times New Roman" w:hAnsi="Times New Roman"/>
          <w:b w:val="false"/>
          <w:bCs w:val="false"/>
          <w:color w:val="000000"/>
          <w:spacing w:val="-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</w:rPr>
        <w:t>załączniku</w:t>
      </w:r>
      <w:r>
        <w:rPr>
          <w:rFonts w:ascii="Times New Roman" w:hAnsi="Times New Roman"/>
          <w:b w:val="false"/>
          <w:bCs w:val="false"/>
          <w:color w:val="000000"/>
          <w:spacing w:val="-3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</w:rPr>
        <w:t>nr</w:t>
      </w:r>
      <w:r>
        <w:rPr>
          <w:rFonts w:ascii="Times New Roman" w:hAnsi="Times New Roman"/>
          <w:b w:val="false"/>
          <w:bCs w:val="false"/>
          <w:color w:val="000000"/>
          <w:spacing w:val="-3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</w:rPr>
        <w:t>1</w:t>
      </w:r>
      <w:r>
        <w:rPr>
          <w:rFonts w:ascii="Times New Roman" w:hAnsi="Times New Roman"/>
          <w:b w:val="false"/>
          <w:bCs w:val="false"/>
          <w:color w:val="000000"/>
          <w:spacing w:val="-3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</w:rPr>
        <w:t>do</w:t>
      </w:r>
      <w:r>
        <w:rPr>
          <w:rFonts w:ascii="Times New Roman" w:hAnsi="Times New Roman"/>
          <w:b w:val="false"/>
          <w:bCs w:val="false"/>
          <w:color w:val="000000"/>
          <w:spacing w:val="-3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</w:rPr>
        <w:t>umowy,</w:t>
      </w:r>
      <w:r>
        <w:rPr>
          <w:rFonts w:ascii="Times New Roman" w:hAnsi="Times New Roman"/>
          <w:b w:val="false"/>
          <w:bCs w:val="false"/>
          <w:color w:val="000000"/>
          <w:spacing w:val="-3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</w:rPr>
        <w:t>zgodnie</w:t>
      </w:r>
      <w:r>
        <w:rPr>
          <w:rFonts w:ascii="Times New Roman" w:hAnsi="Times New Roman"/>
          <w:b w:val="false"/>
          <w:bCs w:val="false"/>
          <w:color w:val="000000"/>
          <w:spacing w:val="-3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</w:rPr>
        <w:t>ze złożoną ofertą.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85" w:leader="none"/>
        </w:tabs>
        <w:spacing w:lineRule="auto" w:line="240" w:before="0" w:after="0"/>
        <w:ind w:hanging="0" w:start="785" w:end="411"/>
        <w:jc w:val="both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BodyText"/>
        <w:ind w:hanging="240" w:start="787" w:end="41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2.W</w:t>
      </w:r>
      <w:r>
        <w:rPr>
          <w:rFonts w:ascii="Times New Roman" w:hAnsi="Times New Roman"/>
          <w:color w:val="000000"/>
          <w:spacing w:val="80"/>
        </w:rPr>
        <w:t xml:space="preserve">  </w:t>
      </w:r>
      <w:r>
        <w:rPr>
          <w:rFonts w:ascii="Times New Roman" w:hAnsi="Times New Roman"/>
          <w:color w:val="000000"/>
        </w:rPr>
        <w:t>ramach</w:t>
      </w:r>
      <w:r>
        <w:rPr>
          <w:rFonts w:ascii="Times New Roman" w:hAnsi="Times New Roman"/>
          <w:color w:val="000000"/>
          <w:spacing w:val="80"/>
        </w:rPr>
        <w:t xml:space="preserve">  </w:t>
      </w:r>
      <w:r>
        <w:rPr>
          <w:rFonts w:ascii="Times New Roman" w:hAnsi="Times New Roman"/>
          <w:color w:val="000000"/>
        </w:rPr>
        <w:t>realizacji</w:t>
      </w:r>
      <w:r>
        <w:rPr>
          <w:rFonts w:ascii="Times New Roman" w:hAnsi="Times New Roman"/>
          <w:color w:val="000000"/>
          <w:spacing w:val="80"/>
        </w:rPr>
        <w:t xml:space="preserve">  </w:t>
      </w:r>
      <w:r>
        <w:rPr>
          <w:rFonts w:ascii="Times New Roman" w:hAnsi="Times New Roman"/>
          <w:color w:val="000000"/>
        </w:rPr>
        <w:t>przedmiotu</w:t>
      </w:r>
      <w:r>
        <w:rPr>
          <w:rFonts w:ascii="Times New Roman" w:hAnsi="Times New Roman"/>
          <w:color w:val="000000"/>
          <w:spacing w:val="80"/>
        </w:rPr>
        <w:t xml:space="preserve">  </w:t>
      </w:r>
      <w:r>
        <w:rPr>
          <w:rFonts w:ascii="Times New Roman" w:hAnsi="Times New Roman"/>
          <w:color w:val="000000"/>
        </w:rPr>
        <w:t>umowy</w:t>
      </w:r>
      <w:r>
        <w:rPr>
          <w:rFonts w:ascii="Times New Roman" w:hAnsi="Times New Roman"/>
          <w:color w:val="000000"/>
          <w:spacing w:val="80"/>
        </w:rPr>
        <w:t xml:space="preserve">  </w:t>
      </w:r>
      <w:r>
        <w:rPr>
          <w:rFonts w:ascii="Times New Roman" w:hAnsi="Times New Roman"/>
          <w:color w:val="000000"/>
        </w:rPr>
        <w:t>Wykonawca</w:t>
      </w:r>
      <w:r>
        <w:rPr>
          <w:rFonts w:ascii="Times New Roman" w:hAnsi="Times New Roman"/>
          <w:color w:val="000000"/>
          <w:spacing w:val="80"/>
        </w:rPr>
        <w:t xml:space="preserve">  </w:t>
      </w:r>
      <w:r>
        <w:rPr>
          <w:rFonts w:ascii="Times New Roman" w:hAnsi="Times New Roman"/>
          <w:color w:val="000000"/>
        </w:rPr>
        <w:t>jest</w:t>
      </w:r>
      <w:r>
        <w:rPr>
          <w:rFonts w:ascii="Times New Roman" w:hAnsi="Times New Roman"/>
          <w:color w:val="000000"/>
          <w:spacing w:val="80"/>
        </w:rPr>
        <w:t xml:space="preserve">  </w:t>
      </w:r>
      <w:r>
        <w:rPr>
          <w:rFonts w:ascii="Times New Roman" w:hAnsi="Times New Roman"/>
          <w:color w:val="000000"/>
        </w:rPr>
        <w:t xml:space="preserve">zobowiązany </w:t>
      </w:r>
      <w:r>
        <w:rPr>
          <w:rFonts w:ascii="Times New Roman" w:hAnsi="Times New Roman"/>
          <w:color w:val="000000"/>
          <w:spacing w:val="-4"/>
        </w:rPr>
        <w:t>do:</w:t>
      </w:r>
    </w:p>
    <w:p>
      <w:pPr>
        <w:pStyle w:val="BodyText"/>
        <w:ind w:hanging="240" w:start="787" w:end="41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4"/>
        </w:rPr>
        <w:tab/>
        <w:t>-</w:t>
      </w:r>
      <w:r>
        <w:rPr>
          <w:rFonts w:eastAsia="Calibri" w:cs="Calibri" w:ascii="Times New Roman" w:hAnsi="Times New Roman"/>
          <w:color w:val="00000A"/>
          <w:spacing w:val="-4"/>
          <w:lang w:val="pl-PL" w:eastAsia="en-US"/>
        </w:rPr>
        <w:t xml:space="preserve">opracowania programu półkolonii przedstawiającego cele dydaktyczno–wychowawcze, przewidywane rezultaty i efekty oraz szczegółowy program pracy na poszczególne dni zajęć. </w:t>
      </w:r>
    </w:p>
    <w:p>
      <w:pPr>
        <w:pStyle w:val="BodyText"/>
        <w:ind w:hanging="240" w:start="787" w:end="41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</w:rPr>
        <w:tab/>
        <w:t>program musi uwzględniać: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160"/>
        <w:ind w:hanging="0" w:start="1418"/>
        <w:jc w:val="both"/>
        <w:textAlignment w:val="baseline"/>
        <w:rPr>
          <w:rFonts w:ascii="Times New Roman" w:hAnsi="Times New Roman"/>
        </w:rPr>
      </w:pPr>
      <w:r>
        <w:rPr>
          <w:rFonts w:eastAsia="Calibri" w:cs="Calibri" w:ascii="Times New Roman" w:hAnsi="Times New Roman"/>
          <w:color w:val="00000A"/>
          <w:lang w:val="pl-PL" w:eastAsia="en-US"/>
        </w:rPr>
        <w:t>a) opiekę w godzinach 9:00 – 14:00;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160"/>
        <w:ind w:hanging="0" w:start="1418"/>
        <w:jc w:val="both"/>
        <w:textAlignment w:val="baseline"/>
        <w:rPr>
          <w:rFonts w:ascii="Times New Roman" w:hAnsi="Times New Roman"/>
        </w:rPr>
      </w:pPr>
      <w:r>
        <w:rPr>
          <w:rFonts w:eastAsia="Calibri" w:cs="Calibri" w:ascii="Times New Roman" w:hAnsi="Times New Roman"/>
          <w:color w:val="00000A"/>
          <w:lang w:val="pl-PL" w:eastAsia="en-US"/>
        </w:rPr>
        <w:t xml:space="preserve">b) różnorodne zajęcia w wymiarze min 25 h łącznie w tym np.: , animacyjno- sportowe,  rękodzielnicze, artystyczne, plastyczne, plastyczno-techniczne, kulinarne itp. 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160"/>
        <w:ind w:hanging="0" w:start="1418"/>
        <w:jc w:val="both"/>
        <w:textAlignment w:val="baseline"/>
        <w:rPr>
          <w:rFonts w:ascii="Times New Roman" w:hAnsi="Times New Roman"/>
        </w:rPr>
      </w:pPr>
      <w:r>
        <w:rPr>
          <w:rFonts w:eastAsia="Calibri" w:cs="Calibri" w:ascii="Times New Roman" w:hAnsi="Times New Roman"/>
          <w:color w:val="00000A"/>
          <w:lang w:val="pl-PL" w:eastAsia="en-US"/>
        </w:rPr>
        <w:t>c)</w:t>
      </w:r>
      <w:r>
        <w:rPr>
          <w:rFonts w:eastAsia="Calibri" w:cs="Calibri" w:ascii="Times New Roman" w:hAnsi="Times New Roman"/>
          <w:color w:val="00000A"/>
          <w:lang w:val="pl-PL" w:eastAsia="en-US"/>
        </w:rPr>
        <w:t xml:space="preserve"> jeżeli to możliwe</w:t>
      </w:r>
      <w:r>
        <w:rPr>
          <w:rFonts w:eastAsia="Calibri" w:cs="Calibri" w:ascii="Times New Roman" w:hAnsi="Times New Roman"/>
          <w:color w:val="00000A"/>
          <w:lang w:val="pl-PL" w:eastAsia="en-US"/>
        </w:rPr>
        <w:t xml:space="preserve"> jedno wyjście na terenie miasta Nakło nad Notecią np. kino/ basen/ sala zabaw lub podobne,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160"/>
        <w:ind w:hanging="0" w:start="1418"/>
        <w:jc w:val="both"/>
        <w:textAlignment w:val="baseline"/>
        <w:rPr>
          <w:rFonts w:ascii="Times New Roman" w:hAnsi="Times New Roman"/>
        </w:rPr>
      </w:pPr>
      <w:r>
        <w:rPr>
          <w:rFonts w:eastAsia="Calibri" w:cs="Calibri" w:ascii="Times New Roman" w:hAnsi="Times New Roman"/>
          <w:lang w:val="pl-PL" w:eastAsia="en-US"/>
        </w:rPr>
        <w:t xml:space="preserve">d) posiłki i napoje. </w:t>
      </w:r>
    </w:p>
    <w:p>
      <w:pPr>
        <w:pStyle w:val="Normal"/>
        <w:suppressAutoHyphens w:val="true"/>
        <w:spacing w:lineRule="auto" w:line="240" w:before="0" w:after="160"/>
        <w:jc w:val="both"/>
        <w:textAlignment w:val="baseline"/>
        <w:rPr/>
      </w:pPr>
      <w:r>
        <w:rPr>
          <w:rFonts w:eastAsia="Calibri" w:cs="Calibri" w:ascii="Times New Roman" w:hAnsi="Times New Roman"/>
          <w:lang w:val="pl-PL" w:eastAsia="en-US"/>
        </w:rPr>
        <w:tab/>
        <w:t>-</w:t>
      </w:r>
      <w:r>
        <w:rPr>
          <w:rFonts w:eastAsia="Calibri" w:cs="Calibri" w:ascii="Times New Roman" w:hAnsi="Times New Roman"/>
          <w:color w:val="00000A"/>
          <w:lang w:val="pl-PL" w:eastAsia="en-US"/>
        </w:rPr>
        <w:t xml:space="preserve">zgłoszenia półkolonii do właściwego dla obszaru realizacji przedmiotu zamówienia  </w:t>
        <w:tab/>
        <w:t xml:space="preserve">kuratorium oświaty zgodnie z Rozporządzeniem Ministra Edukacji Narodowej z dnia </w:t>
        <w:br/>
        <w:tab/>
        <w:t xml:space="preserve">30 marca 2016 roku w sprawie wypoczynku dzieci i młodzieży (Dz. U. z 2016 roku, </w:t>
        <w:br/>
        <w:tab/>
        <w:t xml:space="preserve">poz. 452 ze zmianami) i okazania potwierdzenia zgłoszenia Zamawiającemu </w:t>
      </w:r>
      <w:r>
        <w:rPr>
          <w:rFonts w:eastAsia="Calibri" w:cs="Calibri" w:ascii="Times New Roman" w:hAnsi="Times New Roman"/>
          <w:color w:val="00000A"/>
          <w:lang w:val="pl-PL" w:eastAsia="en-US"/>
        </w:rPr>
        <w:t xml:space="preserve">nie później niż </w:t>
        <w:br/>
        <w:tab/>
        <w:t>trzy dni przed rozpoczęciem półkolonii a jeżeli to możliwe we wcześniejszym terminie,</w:t>
      </w:r>
    </w:p>
    <w:p>
      <w:pPr>
        <w:pStyle w:val="Normal"/>
        <w:suppressAutoHyphens w:val="true"/>
        <w:spacing w:lineRule="auto" w:line="240" w:before="0" w:after="160"/>
        <w:jc w:val="both"/>
        <w:textAlignment w:val="baseline"/>
        <w:rPr>
          <w:rFonts w:ascii="Times New Roman" w:hAnsi="Times New Roman"/>
        </w:rPr>
      </w:pPr>
      <w:r>
        <w:rPr>
          <w:rFonts w:eastAsia="Calibri" w:cs="Calibri" w:ascii="Times New Roman" w:hAnsi="Times New Roman"/>
          <w:color w:val="00000A"/>
          <w:lang w:val="pl-PL" w:eastAsia="en-US"/>
        </w:rPr>
        <w:tab/>
        <w:t xml:space="preserve">-ubezpieczenia od następstw nieszczęśliwych wypadków uczestników półkolonii, </w:t>
        <w:tab/>
        <w:t xml:space="preserve">potwierdzenie ubezpieczenia Wykonawca przedstawi Zamawiającemu przed rozpoczęciem </w:t>
        <w:tab/>
        <w:t>turnus</w:t>
      </w:r>
      <w:r>
        <w:rPr>
          <w:rFonts w:eastAsia="Calibri" w:cs="Calibri" w:ascii="Times New Roman" w:hAnsi="Times New Roman"/>
          <w:color w:val="00000A"/>
          <w:lang w:val="pl-PL" w:eastAsia="en-US"/>
        </w:rPr>
        <w:t>u,</w:t>
      </w:r>
    </w:p>
    <w:p>
      <w:pPr>
        <w:pStyle w:val="Normal"/>
        <w:suppressAutoHyphens w:val="true"/>
        <w:spacing w:lineRule="auto" w:line="240" w:before="0" w:after="160"/>
        <w:jc w:val="both"/>
        <w:textAlignment w:val="baseline"/>
        <w:rPr>
          <w:rFonts w:ascii="Times New Roman" w:hAnsi="Times New Roman"/>
        </w:rPr>
      </w:pPr>
      <w:r>
        <w:rPr>
          <w:rFonts w:eastAsia="Calibri" w:cs="Calibri" w:ascii="Times New Roman" w:hAnsi="Times New Roman"/>
          <w:color w:val="00000A"/>
          <w:lang w:val="pl-PL" w:eastAsia="en-US"/>
        </w:rPr>
        <w:tab/>
        <w:t xml:space="preserve">-zapewnienia bezpiecznych i higienicznych warunków wypoczynku, w szczególności </w:t>
        <w:tab/>
        <w:t xml:space="preserve">organizowanie wypoczynku w obiekcie lub na terenie spełniającym wymagania ochrony </w:t>
        <w:tab/>
        <w:t xml:space="preserve">przeciwpożarowej, ochrony środowiska oraz warunków higieniczno-sanitarnych, </w:t>
        <w:tab/>
        <w:t xml:space="preserve">określonych w przepisach o ochronie przeciwpożarowej, ochronie środowiska </w:t>
        <w:br/>
        <w:tab/>
        <w:t xml:space="preserve">i Państwowej Inspekcji Sanitarnej, a w przypadku wypoczynku z udziałem dzieci </w:t>
        <w:br/>
        <w:tab/>
        <w:t xml:space="preserve">z niepełnosprawnością, zorganizowanie wypoczynku w obiekcie lub na terenie </w:t>
        <w:tab/>
        <w:t xml:space="preserve">dostosowanym do potrzeb wynikających z rodzaju niepełnosprawności uczestników </w:t>
        <w:tab/>
        <w:t>wypoczynku</w:t>
      </w:r>
    </w:p>
    <w:p>
      <w:pPr>
        <w:pStyle w:val="BodyText"/>
        <w:ind w:hanging="240" w:start="787" w:end="411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color w:val="000000"/>
          <w:spacing w:val="-4"/>
          <w:shd w:fill="FFFFFF" w:val="clear"/>
          <w:lang w:val="pl-PL" w:eastAsia="en-US"/>
        </w:rPr>
        <w:tab/>
        <w:t>-</w:t>
      </w:r>
      <w:r>
        <w:rPr>
          <w:rFonts w:eastAsia="Calibri" w:cs="Calibri" w:ascii="Times New Roman" w:hAnsi="Times New Roman"/>
          <w:color w:val="00000A"/>
          <w:spacing w:val="-4"/>
          <w:shd w:fill="FFFFFF" w:val="clear"/>
          <w:lang w:val="pl-PL" w:eastAsia="en-US"/>
        </w:rPr>
        <w:t xml:space="preserve">prowadzenia dokumentacji merytorycznej potwierdzającej realizację zadania, zgodnie </w:t>
        <w:br/>
        <w:t>z Rozporządzeniem Ministra Edukacji Narodowej z dnia 30 marca 2016 roku w sprawie wypoczynku dzieci i młodzieży (Dz. U. z 2016 r. poz. 452 ze zmianami), w tym: lista obecności, dziennik zajęć, sprawozdanie po wykonaniu usługi</w:t>
      </w:r>
    </w:p>
    <w:p>
      <w:pPr>
        <w:pStyle w:val="BodyText"/>
        <w:ind w:hanging="240" w:start="787" w:end="411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color w:val="00000A"/>
          <w:spacing w:val="-4"/>
          <w:shd w:fill="FFFFFF" w:val="clear"/>
          <w:lang w:val="pl-PL" w:eastAsia="en-US"/>
        </w:rPr>
        <w:tab/>
        <w:t xml:space="preserve">-informowania Zamawiającego oraz jednocześnie rodziców/rodziców zastępczych </w:t>
        <w:br/>
        <w:t xml:space="preserve">o wszelkich zdarzeniach, które dotyczą dzieci, mając na względzie ich bezpieczeństwo </w:t>
        <w:br/>
        <w:t>i stan zdrowia</w:t>
      </w:r>
    </w:p>
    <w:p>
      <w:pPr>
        <w:pStyle w:val="BodyText"/>
        <w:ind w:hanging="240" w:start="787" w:end="411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color w:val="00000A"/>
          <w:spacing w:val="-4"/>
          <w:shd w:fill="FFFFFF" w:val="clear"/>
          <w:lang w:val="pl-PL" w:eastAsia="en-US"/>
        </w:rPr>
        <w:tab/>
        <w:t>-zapewnienia kadry dydaktycznej tj. kierownika półkolonii i wychowawców. Wykonawca będzie zobowiązany do przekazania Zamawiającemu dokumentów potwierdzających spełnienie warunków do pełnienia wskazanych funkcji wraz z aktualnym zaświadczeniem/oświadczeniem o niekaralności oraz innych wymogów określonych w przedmiotowych przepisach, w tym o  przestrzeganiu zapisów ustawy z dnia 13 maja 2016 roku o przeciwdziałaniu zagrożeniom przestępczością na tle seksualnym. Dokumenty będą potwierdzać</w:t>
      </w:r>
      <w:r>
        <w:rPr>
          <w:rFonts w:eastAsia="Calibri" w:cs="Times New Roman" w:ascii="Times New Roman" w:hAnsi="Times New Roman"/>
          <w:color w:val="00000A"/>
          <w:spacing w:val="-4"/>
          <w:shd w:fill="FFFFFF" w:val="clear"/>
          <w:lang w:val="pl-PL" w:eastAsia="en-US"/>
        </w:rPr>
        <w:t xml:space="preserve"> </w:t>
      </w:r>
      <w:r>
        <w:rPr>
          <w:rFonts w:eastAsia="Calibri" w:cs="Calibri" w:ascii="Times New Roman" w:hAnsi="Times New Roman"/>
          <w:color w:val="00000A"/>
          <w:spacing w:val="-4"/>
          <w:shd w:fill="FFFFFF" w:val="clear"/>
          <w:lang w:val="pl-PL" w:eastAsia="en-US"/>
        </w:rPr>
        <w:t>wskazane kwalifikacje w ofercie oraz wymogi  zgodnie z obowiązującymi przepisami.</w:t>
      </w:r>
    </w:p>
    <w:p>
      <w:pPr>
        <w:pStyle w:val="BodyText"/>
        <w:ind w:hanging="240" w:start="787" w:end="411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color w:val="00000A"/>
          <w:spacing w:val="-4"/>
          <w:shd w:fill="FFFFFF" w:val="clear"/>
          <w:lang w:val="pl-PL" w:eastAsia="en-US"/>
        </w:rPr>
        <w:tab/>
        <w:t xml:space="preserve">-zapewnienia wyżywienia </w:t>
      </w:r>
      <w:r>
        <w:rPr>
          <w:rFonts w:eastAsia="Calibri" w:cs="Calibri" w:ascii="Times New Roman" w:hAnsi="Times New Roman"/>
          <w:color w:val="00000A"/>
          <w:spacing w:val="-4"/>
          <w:shd w:fill="FFFFFF" w:val="clear"/>
          <w:lang w:val="pl-PL" w:eastAsia="en-US"/>
        </w:rPr>
        <w:t>na każdy dzień półkolonii</w:t>
      </w:r>
      <w:r>
        <w:rPr>
          <w:rFonts w:eastAsia="Calibri" w:cs="Calibri" w:ascii="Times New Roman" w:hAnsi="Times New Roman"/>
          <w:color w:val="00000A"/>
          <w:spacing w:val="-4"/>
          <w:shd w:fill="FFFFFF" w:val="clear"/>
          <w:lang w:val="pl-PL" w:eastAsia="en-US"/>
        </w:rPr>
        <w:t xml:space="preserve"> tj.: II śniadanie (np. drożdżówka/rogal/mus owocowy), jednodaniowy obiad (drugie danie- np. ziemniaki z mięsem i surówką) oraz owoce dostosowane do uczestników, w tym zgodnie z zaleceniami, informacjami na temat alergii pokarmowych i innych dysfunkcji pokarmowych oraz stanu zdrowia, nieograniczony dostęp do wody i napojów,</w:t>
      </w:r>
    </w:p>
    <w:p>
      <w:pPr>
        <w:pStyle w:val="BodyText"/>
        <w:ind w:hanging="240" w:start="787" w:end="411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color w:val="00000A"/>
          <w:spacing w:val="-4"/>
          <w:shd w:fill="FFFFFF" w:val="clear"/>
          <w:lang w:val="pl-PL" w:eastAsia="en-US"/>
        </w:rPr>
        <w:t>-zapewnienia sprzętu do prowadzenia zajęć,</w:t>
      </w:r>
    </w:p>
    <w:p>
      <w:pPr>
        <w:pStyle w:val="BodyText"/>
        <w:ind w:hanging="240" w:start="787" w:end="411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color w:val="00000A"/>
          <w:spacing w:val="-4"/>
          <w:shd w:fill="FFFFFF" w:val="clear"/>
          <w:lang w:val="pl-PL" w:eastAsia="en-US"/>
        </w:rPr>
        <w:t>-zapewnienia podstawowej opieki medycznej przy formach wsparcia tego wymagających,</w:t>
      </w:r>
    </w:p>
    <w:p>
      <w:pPr>
        <w:pStyle w:val="BodyText"/>
        <w:ind w:hanging="240" w:start="787" w:end="411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color w:val="00000A"/>
          <w:spacing w:val="-4"/>
          <w:shd w:fill="FFFFFF" w:val="clear"/>
          <w:lang w:val="pl-PL" w:eastAsia="en-US"/>
        </w:rPr>
        <w:t>-wszelkie wytworzone w ramach zadania dokumenty Wykonawca opatrzy logotypami, zgodnie z aktualnymi zasadami promocji i oznakowania projektu,</w:t>
      </w:r>
    </w:p>
    <w:p>
      <w:pPr>
        <w:pStyle w:val="BodyText"/>
        <w:ind w:hanging="240" w:start="787" w:end="411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color w:val="00000A"/>
          <w:spacing w:val="-4"/>
          <w:shd w:fill="FFFFFF" w:val="clear"/>
          <w:lang w:val="pl-PL" w:eastAsia="en-US"/>
        </w:rPr>
        <w:t xml:space="preserve">- informowania uczestników o współfinansowaniu działań ze środków Unii Europejskiej </w:t>
        <w:br/>
        <w:t>w ramach programu Fundusze Europejskie dla Kujaw i Pomorza na lata 2021 -2027.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40" w:before="0" w:after="0"/>
        <w:ind w:hanging="347" w:start="1134" w:end="0"/>
        <w:jc w:val="start"/>
        <w:rPr>
          <w:rFonts w:ascii="Times New Roman" w:hAnsi="Times New Roman"/>
        </w:rPr>
      </w:pPr>
      <w:r>
        <w:rPr>
          <w:color w:val="000000"/>
          <w:sz w:val="24"/>
        </w:rPr>
        <w:t>Wykonawca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zobowiązuje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się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do wykonywania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 xml:space="preserve">przedmiotu umowy </w:t>
      </w:r>
      <w:r>
        <w:rPr>
          <w:color w:val="000000"/>
          <w:spacing w:val="-2"/>
          <w:sz w:val="24"/>
        </w:rPr>
        <w:t>zgodnie</w:t>
      </w:r>
    </w:p>
    <w:p>
      <w:pPr>
        <w:pStyle w:val="BodyText"/>
        <w:ind w:start="1147" w:end="481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z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obowiązującymi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przepisami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regulującymi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wszelkie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kwestie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związane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z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realizacją przedmiotu umowy oraz z należytą starannością i czuwania nad prawidłową realizacją zawartej umowy.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  <w:tab w:val="left" w:pos="1147" w:leader="none"/>
        </w:tabs>
        <w:spacing w:lineRule="auto" w:line="240" w:before="1" w:after="0"/>
        <w:ind w:hanging="360" w:start="1147" w:end="413"/>
        <w:jc w:val="both"/>
        <w:rPr>
          <w:rFonts w:ascii="Times New Roman" w:hAnsi="Times New Roman"/>
        </w:rPr>
      </w:pPr>
      <w:r>
        <w:rPr>
          <w:color w:val="000000"/>
          <w:sz w:val="24"/>
        </w:rPr>
        <w:t>Wykonawca zobowiązuje się do wykonania przedmiotu umowy na najwyższym profesjonalnym poziomie, zgodnie z wszystkimi obowiązującymi przepisami prawa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i zgodnie z interesami Zamawiającego oraz dołoży wszelkich starań do efektywnego wdrażania zakresu i przedmiotu umowy.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  <w:tab w:val="left" w:pos="1147" w:leader="none"/>
        </w:tabs>
        <w:spacing w:lineRule="auto" w:line="240" w:before="0" w:after="0"/>
        <w:ind w:hanging="360" w:start="1147" w:end="415"/>
        <w:jc w:val="both"/>
        <w:rPr>
          <w:rFonts w:ascii="Times New Roman" w:hAnsi="Times New Roman"/>
        </w:rPr>
      </w:pPr>
      <w:r>
        <w:rPr>
          <w:color w:val="000000"/>
          <w:sz w:val="24"/>
        </w:rPr>
        <w:t xml:space="preserve">Wykonawca ponosi pełną odpowiedzialność za prawidłową realizację zawartej </w:t>
      </w:r>
      <w:r>
        <w:rPr>
          <w:color w:val="000000"/>
          <w:spacing w:val="-2"/>
          <w:sz w:val="24"/>
        </w:rPr>
        <w:t>umowy.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  <w:tab w:val="left" w:pos="1147" w:leader="none"/>
        </w:tabs>
        <w:spacing w:lineRule="auto" w:line="240" w:before="0" w:after="0"/>
        <w:ind w:hanging="360" w:start="1147" w:end="409"/>
        <w:jc w:val="both"/>
        <w:rPr>
          <w:rFonts w:ascii="Times New Roman" w:hAnsi="Times New Roman"/>
        </w:rPr>
      </w:pPr>
      <w:r>
        <w:rPr>
          <w:color w:val="000000"/>
          <w:sz w:val="24"/>
        </w:rPr>
        <w:t xml:space="preserve">Wykonawca zobowiązuje się przy realizacji przedmiotu umowy zapoznać się z treścią i stosować zasady wynikające z aktualnie obowiązujących: </w:t>
      </w:r>
      <w:r>
        <w:rPr>
          <w:i/>
          <w:color w:val="000000"/>
          <w:sz w:val="24"/>
        </w:rPr>
        <w:t>Wytycznych dotyczących kwalifikowalności wydatków na lata 2021-2027.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  <w:tab w:val="left" w:pos="1147" w:leader="none"/>
        </w:tabs>
        <w:spacing w:lineRule="auto" w:line="240" w:before="0" w:after="0"/>
        <w:ind w:hanging="360" w:start="1147" w:end="410"/>
        <w:jc w:val="both"/>
        <w:rPr>
          <w:rFonts w:ascii="Times New Roman" w:hAnsi="Times New Roman"/>
        </w:rPr>
      </w:pPr>
      <w:r>
        <w:rPr>
          <w:color w:val="000000"/>
          <w:sz w:val="24"/>
        </w:rPr>
        <w:t xml:space="preserve">Wykonawca zobowiązany jest do sporządzania list obecności z poszczególnych dni półkolonii.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  <w:tab w:val="left" w:pos="1147" w:leader="none"/>
        </w:tabs>
        <w:spacing w:lineRule="auto" w:line="240" w:before="0" w:after="0"/>
        <w:ind w:hanging="360" w:start="1147" w:end="412"/>
        <w:jc w:val="both"/>
        <w:rPr>
          <w:rFonts w:ascii="Times New Roman" w:hAnsi="Times New Roman"/>
        </w:rPr>
      </w:pPr>
      <w:r>
        <w:rPr>
          <w:color w:val="000000"/>
          <w:sz w:val="24"/>
        </w:rPr>
        <w:t>Wykonawca zobowiązany jest na każde żądanie Zamawiającego do przedstawienia dokumentów potwierdzających wiedzę i doświadczenie kadry przez niego zatrudnionej, we wskazanym przez Zamawiającego terminie.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  <w:tab w:val="left" w:pos="1147" w:leader="none"/>
        </w:tabs>
        <w:spacing w:lineRule="auto" w:line="240" w:before="0" w:after="0"/>
        <w:ind w:hanging="360" w:start="1147" w:end="411"/>
        <w:jc w:val="both"/>
        <w:rPr>
          <w:rFonts w:ascii="Times New Roman" w:hAnsi="Times New Roman"/>
        </w:rPr>
      </w:pPr>
      <w:r>
        <w:rPr>
          <w:color w:val="000000"/>
          <w:sz w:val="24"/>
        </w:rPr>
        <w:t>Usługi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będą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świadczone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zgodnie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z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programem stanowiącym załączniki do złożonej oferty</w:t>
      </w:r>
      <w:r>
        <w:rPr>
          <w:color w:val="81D41A"/>
          <w:sz w:val="24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  <w:tab w:val="left" w:pos="1147" w:leader="none"/>
        </w:tabs>
        <w:spacing w:lineRule="auto" w:line="240" w:before="0" w:after="0"/>
        <w:ind w:hanging="360" w:start="1147" w:end="412"/>
        <w:jc w:val="both"/>
        <w:rPr>
          <w:rFonts w:ascii="Times New Roman" w:hAnsi="Times New Roman"/>
        </w:rPr>
      </w:pPr>
      <w:r>
        <w:rPr>
          <w:sz w:val="24"/>
        </w:rPr>
        <w:t>Zamawiający przewiduje możliwość zmiany postanowień umowy, w zakresie liczby godzin usług wykonywanych w poszczególnych terminach, w przypadku</w:t>
      </w:r>
      <w:r>
        <w:rPr>
          <w:spacing w:val="40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80"/>
          <w:sz w:val="24"/>
        </w:rPr>
        <w:t xml:space="preserve"> </w:t>
      </w:r>
      <w:r>
        <w:rPr>
          <w:sz w:val="24"/>
        </w:rPr>
        <w:t>obiektywnych</w:t>
      </w:r>
      <w:r>
        <w:rPr>
          <w:spacing w:val="80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80"/>
          <w:sz w:val="24"/>
        </w:rPr>
        <w:t xml:space="preserve"> </w:t>
      </w:r>
      <w:r>
        <w:rPr>
          <w:sz w:val="24"/>
        </w:rPr>
        <w:t>uniemożliwiających</w:t>
      </w:r>
      <w:r>
        <w:rPr>
          <w:spacing w:val="80"/>
          <w:sz w:val="24"/>
        </w:rPr>
        <w:t xml:space="preserve"> </w:t>
      </w:r>
      <w:r>
        <w:rPr>
          <w:sz w:val="24"/>
        </w:rPr>
        <w:t>wykonanie</w:t>
      </w:r>
      <w:r>
        <w:rPr>
          <w:spacing w:val="80"/>
          <w:sz w:val="24"/>
        </w:rPr>
        <w:t xml:space="preserve"> </w:t>
      </w:r>
      <w:r>
        <w:rPr>
          <w:sz w:val="24"/>
        </w:rPr>
        <w:t>usługi</w:t>
      </w:r>
      <w:r>
        <w:rPr>
          <w:spacing w:val="80"/>
          <w:sz w:val="24"/>
        </w:rPr>
        <w:t xml:space="preserve"> </w:t>
      </w:r>
      <w:r>
        <w:rPr>
          <w:sz w:val="24"/>
        </w:rPr>
        <w:t>w zaplanowanym terminie; jednakże</w:t>
      </w:r>
      <w:r>
        <w:rPr>
          <w:spacing w:val="40"/>
          <w:sz w:val="24"/>
        </w:rPr>
        <w:t xml:space="preserve"> </w:t>
      </w:r>
      <w:r>
        <w:rPr>
          <w:sz w:val="24"/>
        </w:rPr>
        <w:t>zmiana ta nie może powodować zmniejszenia zakresu wsparcia i wymaga</w:t>
      </w:r>
      <w:r>
        <w:rPr>
          <w:spacing w:val="40"/>
          <w:sz w:val="24"/>
        </w:rPr>
        <w:t xml:space="preserve"> </w:t>
      </w:r>
      <w:r>
        <w:rPr>
          <w:sz w:val="24"/>
        </w:rPr>
        <w:t>akceptacji Zamawiającego.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  <w:tab w:val="left" w:pos="1147" w:leader="none"/>
        </w:tabs>
        <w:spacing w:lineRule="auto" w:line="240" w:before="0" w:after="0"/>
        <w:ind w:hanging="360" w:start="1147" w:end="412"/>
        <w:jc w:val="start"/>
        <w:rPr>
          <w:rFonts w:ascii="Times New Roman" w:hAnsi="Times New Roman"/>
        </w:rPr>
      </w:pPr>
      <w:r>
        <w:rPr/>
        <w:t>Przedmiot umowy, o którym mowa w § 1 ust. 1, zostanie zrealizowany w terminie</w:t>
      </w:r>
    </w:p>
    <w:p>
      <w:pPr>
        <w:pStyle w:val="BodyText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…………………………………………………………………………………………….</w:t>
        <w:br/>
        <w:tab/>
        <w:t>w miejscowości …………………………………………………………………………….</w:t>
        <w:br/>
        <w:tab/>
        <w:t>dokładny adres:……………………………………………………………………………..</w:t>
        <w:br/>
        <w:tab/>
      </w:r>
    </w:p>
    <w:p>
      <w:pPr>
        <w:pStyle w:val="Heading1"/>
        <w:ind w:start="444" w:end="430"/>
        <w:rPr>
          <w:rFonts w:ascii="Times New Roman" w:hAnsi="Times New Roman"/>
        </w:rPr>
      </w:pPr>
      <w:r>
        <w:rPr/>
        <w:t xml:space="preserve">§ </w:t>
      </w:r>
      <w:r>
        <w:rPr>
          <w:spacing w:val="-10"/>
        </w:rPr>
        <w:t>2</w:t>
      </w:r>
    </w:p>
    <w:p>
      <w:pPr>
        <w:pStyle w:val="Normal"/>
        <w:spacing w:before="0" w:after="0"/>
        <w:ind w:hanging="0" w:start="444" w:end="43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Prawa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obowiązki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Zamawiającego</w:t>
      </w:r>
    </w:p>
    <w:p>
      <w:pPr>
        <w:pStyle w:val="Normal"/>
        <w:spacing w:before="0" w:after="0"/>
        <w:ind w:hanging="0" w:start="444" w:end="43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854" w:leader="none"/>
        </w:tabs>
        <w:spacing w:lineRule="auto" w:line="240" w:before="0" w:after="0"/>
        <w:ind w:hanging="360" w:start="854" w:end="0"/>
        <w:jc w:val="both"/>
        <w:rPr>
          <w:rFonts w:ascii="Times New Roman" w:hAnsi="Times New Roman"/>
        </w:rPr>
      </w:pPr>
      <w:r>
        <w:rPr>
          <w:sz w:val="24"/>
        </w:rPr>
        <w:t>Zamawiający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uprawniony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do: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567" w:leader="none"/>
        </w:tabs>
        <w:spacing w:lineRule="auto" w:line="240" w:before="0" w:after="0"/>
        <w:ind w:hanging="360" w:start="1567" w:end="407"/>
        <w:jc w:val="both"/>
        <w:rPr>
          <w:rFonts w:ascii="Times New Roman" w:hAnsi="Times New Roman"/>
        </w:rPr>
      </w:pPr>
      <w:r>
        <w:rPr>
          <w:color w:val="000000"/>
          <w:sz w:val="24"/>
        </w:rPr>
        <w:t>sprawowania nadzoru nad całością prac związanych z realizacją umowy zgodnie z ofertą Wykonawcy;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567" w:leader="none"/>
        </w:tabs>
        <w:spacing w:lineRule="auto" w:line="240" w:before="0" w:after="0"/>
        <w:ind w:hanging="360" w:start="1567" w:end="733"/>
        <w:jc w:val="both"/>
        <w:rPr>
          <w:rFonts w:ascii="Times New Roman" w:hAnsi="Times New Roman"/>
        </w:rPr>
      </w:pPr>
      <w:r>
        <w:rPr>
          <w:color w:val="000000"/>
          <w:sz w:val="24"/>
        </w:rPr>
        <w:t>wyrażenia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zgody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na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wprowadzenie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zmian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realizacji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przedmiotu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umowy,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na warunkach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określonych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umowie,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szczególności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zmiany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kadry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wskazanej w ofercie Wykonawcy realizującej poszczególne usługi;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567" w:leader="none"/>
        </w:tabs>
        <w:spacing w:lineRule="auto" w:line="240" w:before="0" w:after="0"/>
        <w:ind w:hanging="360" w:start="1567" w:end="415"/>
        <w:jc w:val="both"/>
        <w:rPr>
          <w:rFonts w:ascii="Times New Roman" w:hAnsi="Times New Roman"/>
        </w:rPr>
      </w:pPr>
      <w:r>
        <w:rPr>
          <w:color w:val="000000"/>
          <w:sz w:val="24"/>
        </w:rPr>
        <w:t>wglądu i weryfikacji dokumentów potwierdzających wiedzę i doświadczenie kadry prowadzącej półkolonie;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566" w:leader="none"/>
        </w:tabs>
        <w:spacing w:lineRule="auto" w:line="240" w:before="1" w:after="0"/>
        <w:ind w:hanging="359" w:start="1566" w:end="0"/>
        <w:jc w:val="both"/>
        <w:rPr>
          <w:rFonts w:ascii="Times New Roman" w:hAnsi="Times New Roman"/>
        </w:rPr>
      </w:pPr>
      <w:r>
        <w:rPr>
          <w:color w:val="000000"/>
          <w:sz w:val="24"/>
        </w:rPr>
        <w:t>odbioru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dokumentacji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zweryfikowanej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przez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Wykonawcę</w:t>
      </w:r>
      <w:r>
        <w:rPr>
          <w:color w:val="000000"/>
          <w:spacing w:val="-2"/>
          <w:sz w:val="24"/>
        </w:rPr>
        <w:t xml:space="preserve"> usług;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567" w:leader="none"/>
        </w:tabs>
        <w:spacing w:lineRule="auto" w:line="240" w:before="0" w:after="0"/>
        <w:ind w:hanging="360" w:start="1567" w:end="411"/>
        <w:jc w:val="both"/>
        <w:rPr>
          <w:rFonts w:ascii="Times New Roman" w:hAnsi="Times New Roman"/>
        </w:rPr>
      </w:pPr>
      <w:r>
        <w:rPr>
          <w:color w:val="000000"/>
          <w:sz w:val="24"/>
        </w:rPr>
        <w:t>podejmowania innych czynności niezbędnych do prawidłowego zrealizowania przedmiotu umowy, o którym mowa w § 1 ust. 1;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566" w:leader="none"/>
        </w:tabs>
        <w:spacing w:lineRule="auto" w:line="240" w:before="0" w:after="0"/>
        <w:ind w:hanging="359" w:start="1566" w:end="0"/>
        <w:jc w:val="both"/>
        <w:rPr>
          <w:rFonts w:ascii="Times New Roman" w:hAnsi="Times New Roman"/>
        </w:rPr>
      </w:pPr>
      <w:r>
        <w:rPr>
          <w:color w:val="000000"/>
          <w:sz w:val="24"/>
        </w:rPr>
        <w:t>weryfikowania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prawidłowości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realizacji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przedmiotu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pacing w:val="-2"/>
          <w:sz w:val="24"/>
        </w:rPr>
        <w:t>umowy;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567" w:leader="none"/>
        </w:tabs>
        <w:spacing w:lineRule="auto" w:line="240" w:before="0" w:after="0"/>
        <w:ind w:hanging="360" w:start="1567" w:end="414"/>
        <w:jc w:val="both"/>
        <w:rPr>
          <w:rFonts w:ascii="Times New Roman" w:hAnsi="Times New Roman"/>
        </w:rPr>
      </w:pPr>
      <w:r>
        <w:rPr>
          <w:color w:val="000000"/>
          <w:sz w:val="24"/>
        </w:rPr>
        <w:t>odbioru i weryfikowania prawidłowości dokumentacji przygotowanej przez Wykonawcę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trakcie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realizacji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przedmiotu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umowy,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tym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sprawozdań,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o których mowa w załączniku nr 1 do umowy;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567" w:leader="none"/>
        </w:tabs>
        <w:spacing w:lineRule="auto" w:line="240" w:before="0" w:after="0"/>
        <w:ind w:hanging="360" w:start="1567" w:end="413"/>
        <w:jc w:val="both"/>
        <w:rPr>
          <w:rFonts w:ascii="Times New Roman" w:hAnsi="Times New Roman"/>
        </w:rPr>
      </w:pPr>
      <w:r>
        <w:rPr>
          <w:color w:val="000000"/>
          <w:sz w:val="24"/>
        </w:rPr>
        <w:t>podejmowania innych czynności niezbędnych do prawidłowego zrealizowania przedmiotu umowy;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567" w:leader="none"/>
        </w:tabs>
        <w:spacing w:lineRule="auto" w:line="240" w:before="0" w:after="0"/>
        <w:ind w:hanging="360" w:start="1567" w:end="414"/>
        <w:jc w:val="start"/>
        <w:rPr>
          <w:rFonts w:ascii="Times New Roman" w:hAnsi="Times New Roman"/>
        </w:rPr>
      </w:pPr>
      <w:r>
        <w:rPr>
          <w:color w:val="000000"/>
          <w:sz w:val="24"/>
        </w:rPr>
        <w:t>kontroli podczas realizacji</w:t>
      </w:r>
      <w:r>
        <w:rPr>
          <w:color w:val="000000"/>
          <w:spacing w:val="71"/>
          <w:sz w:val="24"/>
        </w:rPr>
        <w:t xml:space="preserve"> </w:t>
      </w:r>
      <w:r>
        <w:rPr>
          <w:color w:val="000000"/>
          <w:sz w:val="24"/>
        </w:rPr>
        <w:t>umowy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906" w:leader="none"/>
        </w:tabs>
        <w:spacing w:lineRule="auto" w:line="240" w:before="1" w:after="0"/>
        <w:ind w:hanging="359" w:start="906" w:end="0"/>
        <w:jc w:val="both"/>
        <w:rPr>
          <w:rFonts w:ascii="Times New Roman" w:hAnsi="Times New Roman"/>
        </w:rPr>
      </w:pPr>
      <w:r>
        <w:rPr>
          <w:color w:val="000000"/>
          <w:sz w:val="24"/>
        </w:rPr>
        <w:t>Zamawiający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jest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zobowiązany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szczególności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pacing w:val="-5"/>
          <w:sz w:val="24"/>
        </w:rPr>
        <w:t>do: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566" w:leader="none"/>
        </w:tabs>
        <w:spacing w:lineRule="auto" w:line="240" w:before="0" w:after="0"/>
        <w:ind w:hanging="359" w:start="1566" w:end="0"/>
        <w:jc w:val="start"/>
        <w:rPr>
          <w:rFonts w:ascii="Times New Roman" w:hAnsi="Times New Roman"/>
        </w:rPr>
      </w:pPr>
      <w:r>
        <w:rPr>
          <w:color w:val="000000"/>
          <w:sz w:val="24"/>
        </w:rPr>
        <w:t>rekrutacji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uczestników</w:t>
      </w:r>
      <w:r>
        <w:rPr>
          <w:color w:val="000000"/>
          <w:spacing w:val="-3"/>
          <w:sz w:val="24"/>
        </w:rPr>
        <w:t xml:space="preserve"> półkolonii</w:t>
      </w:r>
      <w:r>
        <w:rPr>
          <w:color w:val="000000"/>
          <w:spacing w:val="-2"/>
          <w:sz w:val="24"/>
        </w:rPr>
        <w:t>;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567" w:leader="none"/>
        </w:tabs>
        <w:spacing w:lineRule="auto" w:line="240" w:before="0" w:after="0"/>
        <w:ind w:hanging="360" w:start="1567" w:end="414"/>
        <w:jc w:val="start"/>
        <w:rPr>
          <w:rFonts w:ascii="Times New Roman" w:hAnsi="Times New Roman"/>
        </w:rPr>
      </w:pPr>
      <w:r>
        <w:rPr>
          <w:sz w:val="24"/>
        </w:rPr>
        <w:t>dostarczenia Wykonawcy imiennej listy uczestników półkolonii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566" w:leader="none"/>
        </w:tabs>
        <w:spacing w:lineRule="auto" w:line="240" w:before="0" w:after="0"/>
        <w:ind w:hanging="359" w:start="1566" w:end="0"/>
        <w:jc w:val="start"/>
        <w:rPr>
          <w:rFonts w:ascii="Times New Roman" w:hAnsi="Times New Roman"/>
        </w:rPr>
      </w:pPr>
      <w:r>
        <w:rPr>
          <w:sz w:val="24"/>
        </w:rPr>
        <w:t>współpracy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opiekunem przedsięwzięcia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według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potrzeb.</w:t>
      </w:r>
    </w:p>
    <w:p>
      <w:pPr>
        <w:pStyle w:val="ListParagraph"/>
        <w:tabs>
          <w:tab w:val="clear" w:pos="709"/>
          <w:tab w:val="left" w:pos="1566" w:leader="none"/>
        </w:tabs>
        <w:spacing w:lineRule="auto" w:line="240" w:before="0" w:after="0"/>
        <w:ind w:hanging="359" w:start="1566" w:end="0"/>
        <w:jc w:val="start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09"/>
          <w:tab w:val="left" w:pos="1566" w:leader="none"/>
        </w:tabs>
        <w:spacing w:lineRule="auto" w:line="240" w:before="0" w:after="0"/>
        <w:ind w:hanging="359" w:start="1566" w:end="0"/>
        <w:jc w:val="start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Heading1"/>
        <w:spacing w:before="273" w:after="0"/>
        <w:ind w:start="444" w:end="430"/>
        <w:rPr>
          <w:rFonts w:ascii="Times New Roman" w:hAnsi="Times New Roman"/>
        </w:rPr>
      </w:pPr>
      <w:r>
        <w:rPr/>
        <w:t xml:space="preserve">§ </w:t>
      </w:r>
      <w:r>
        <w:rPr>
          <w:spacing w:val="-10"/>
        </w:rPr>
        <w:t>3</w:t>
      </w:r>
    </w:p>
    <w:p>
      <w:pPr>
        <w:pStyle w:val="Normal"/>
        <w:spacing w:before="0" w:after="0"/>
        <w:ind w:hanging="0" w:start="416" w:end="40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Prawa</w:t>
      </w:r>
      <w:r>
        <w:rPr>
          <w:rFonts w:ascii="Times New Roman" w:hAnsi="Times New Roman"/>
          <w:b/>
          <w:spacing w:val="-2"/>
          <w:sz w:val="24"/>
        </w:rPr>
        <w:t xml:space="preserve"> autorskie</w:t>
      </w:r>
    </w:p>
    <w:p>
      <w:pPr>
        <w:pStyle w:val="Normal"/>
        <w:spacing w:before="0" w:after="0"/>
        <w:ind w:hanging="0" w:start="416" w:end="40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854" w:leader="none"/>
        </w:tabs>
        <w:spacing w:lineRule="auto" w:line="240" w:before="0" w:after="0"/>
        <w:ind w:hanging="360" w:start="854" w:end="411"/>
        <w:jc w:val="both"/>
        <w:rPr>
          <w:rFonts w:ascii="Times New Roman" w:hAnsi="Times New Roman"/>
        </w:rPr>
      </w:pPr>
      <w:r>
        <w:rPr>
          <w:sz w:val="24"/>
        </w:rPr>
        <w:t>W</w:t>
      </w:r>
      <w:r>
        <w:rPr>
          <w:spacing w:val="64"/>
          <w:sz w:val="24"/>
        </w:rPr>
        <w:t xml:space="preserve"> </w:t>
      </w:r>
      <w:r>
        <w:rPr>
          <w:sz w:val="24"/>
        </w:rPr>
        <w:t>ramach</w:t>
      </w:r>
      <w:r>
        <w:rPr>
          <w:spacing w:val="65"/>
          <w:sz w:val="24"/>
        </w:rPr>
        <w:t xml:space="preserve"> </w:t>
      </w:r>
      <w:r>
        <w:rPr>
          <w:sz w:val="24"/>
        </w:rPr>
        <w:t>umowy</w:t>
      </w:r>
      <w:r>
        <w:rPr>
          <w:spacing w:val="65"/>
          <w:sz w:val="24"/>
        </w:rPr>
        <w:t xml:space="preserve"> </w:t>
      </w:r>
      <w:r>
        <w:rPr>
          <w:sz w:val="24"/>
        </w:rPr>
        <w:t>Wykonawca</w:t>
      </w:r>
      <w:r>
        <w:rPr>
          <w:spacing w:val="64"/>
          <w:sz w:val="24"/>
        </w:rPr>
        <w:t xml:space="preserve"> </w:t>
      </w:r>
      <w:r>
        <w:rPr>
          <w:sz w:val="24"/>
        </w:rPr>
        <w:t>przenosi</w:t>
      </w:r>
      <w:r>
        <w:rPr>
          <w:spacing w:val="65"/>
          <w:sz w:val="24"/>
        </w:rPr>
        <w:t xml:space="preserve"> </w:t>
      </w:r>
      <w:r>
        <w:rPr>
          <w:sz w:val="24"/>
        </w:rPr>
        <w:t>na</w:t>
      </w:r>
      <w:r>
        <w:rPr>
          <w:spacing w:val="64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65"/>
          <w:sz w:val="24"/>
        </w:rPr>
        <w:t xml:space="preserve"> </w:t>
      </w:r>
      <w:r>
        <w:rPr>
          <w:sz w:val="24"/>
        </w:rPr>
        <w:t>prawo</w:t>
      </w:r>
      <w:r>
        <w:rPr>
          <w:spacing w:val="64"/>
          <w:sz w:val="24"/>
        </w:rPr>
        <w:t xml:space="preserve"> </w:t>
      </w:r>
      <w:r>
        <w:rPr>
          <w:sz w:val="24"/>
        </w:rPr>
        <w:t>do</w:t>
      </w:r>
      <w:r>
        <w:rPr>
          <w:spacing w:val="65"/>
          <w:sz w:val="24"/>
        </w:rPr>
        <w:t xml:space="preserve"> </w:t>
      </w:r>
      <w:r>
        <w:rPr>
          <w:sz w:val="24"/>
        </w:rPr>
        <w:t>korzystania i rozporządzania w całości i we fragmentach w trakcie realizacji przedmiotu umowy na następujących polach eksploatacji: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627" w:leader="none"/>
        </w:tabs>
        <w:spacing w:lineRule="auto" w:line="240" w:before="1" w:after="0"/>
        <w:ind w:hanging="360" w:start="1627" w:end="410"/>
        <w:jc w:val="both"/>
        <w:rPr>
          <w:rFonts w:ascii="Times New Roman" w:hAnsi="Times New Roman"/>
        </w:rPr>
      </w:pPr>
      <w:r>
        <w:rPr>
          <w:sz w:val="24"/>
        </w:rPr>
        <w:t xml:space="preserve">utrwalenia utworu dowolną techniką, w tym drukarską, cyfrową, elektroniczną, fotograficzną, optyczną, laserową, na każdym nośniku, włączając w to także nośniki elektroniczne, optyczne, magnetyczne, dyskietki, CD-ROM, DVD, </w:t>
      </w:r>
      <w:r>
        <w:rPr>
          <w:spacing w:val="-2"/>
          <w:sz w:val="24"/>
        </w:rPr>
        <w:t>papier;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627" w:leader="none"/>
        </w:tabs>
        <w:spacing w:lineRule="auto" w:line="240" w:before="0" w:after="0"/>
        <w:ind w:hanging="360" w:start="1627" w:end="412"/>
        <w:jc w:val="both"/>
        <w:rPr>
          <w:rFonts w:ascii="Times New Roman" w:hAnsi="Times New Roman"/>
        </w:rPr>
      </w:pPr>
      <w:r>
        <w:rPr>
          <w:sz w:val="24"/>
        </w:rPr>
        <w:t>zwielokrotniania utworu, w każdej możliwej technice, w tym drukarskiej, cyfrowej, elektronicznej, laserowej, fotograficznej, optycznej, na każdym nośniku,</w:t>
      </w:r>
      <w:r>
        <w:rPr>
          <w:spacing w:val="40"/>
          <w:sz w:val="24"/>
        </w:rPr>
        <w:t xml:space="preserve"> </w:t>
      </w:r>
      <w:r>
        <w:rPr>
          <w:sz w:val="24"/>
        </w:rPr>
        <w:t>włączając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także</w:t>
      </w:r>
      <w:r>
        <w:rPr>
          <w:spacing w:val="40"/>
          <w:sz w:val="24"/>
        </w:rPr>
        <w:t xml:space="preserve"> </w:t>
      </w:r>
      <w:r>
        <w:rPr>
          <w:sz w:val="24"/>
        </w:rPr>
        <w:t>nośniki</w:t>
      </w:r>
      <w:r>
        <w:rPr>
          <w:spacing w:val="40"/>
          <w:sz w:val="24"/>
        </w:rPr>
        <w:t xml:space="preserve"> </w:t>
      </w:r>
      <w:r>
        <w:rPr>
          <w:sz w:val="24"/>
        </w:rPr>
        <w:t>elektroniczne,</w:t>
      </w:r>
      <w:r>
        <w:rPr>
          <w:spacing w:val="40"/>
          <w:sz w:val="24"/>
        </w:rPr>
        <w:t xml:space="preserve"> </w:t>
      </w:r>
      <w:r>
        <w:rPr>
          <w:sz w:val="24"/>
        </w:rPr>
        <w:t>optyczne</w:t>
      </w:r>
      <w:r>
        <w:rPr>
          <w:spacing w:val="40"/>
          <w:sz w:val="24"/>
        </w:rPr>
        <w:t xml:space="preserve"> </w:t>
      </w:r>
      <w:r>
        <w:rPr>
          <w:sz w:val="24"/>
        </w:rPr>
        <w:t>dyskietki,</w:t>
      </w:r>
      <w:r>
        <w:rPr>
          <w:spacing w:val="40"/>
          <w:sz w:val="24"/>
        </w:rPr>
        <w:t xml:space="preserve"> </w:t>
      </w:r>
      <w:r>
        <w:rPr>
          <w:sz w:val="24"/>
        </w:rPr>
        <w:t>CD-ROM, DVD, papier;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627" w:leader="none"/>
        </w:tabs>
        <w:spacing w:lineRule="auto" w:line="240" w:before="0" w:after="0"/>
        <w:ind w:hanging="360" w:start="1627" w:end="412"/>
        <w:jc w:val="both"/>
        <w:rPr>
          <w:rFonts w:ascii="Times New Roman" w:hAnsi="Times New Roman"/>
        </w:rPr>
      </w:pPr>
      <w:r>
        <w:rPr>
          <w:sz w:val="24"/>
        </w:rPr>
        <w:t>wprowadzenia</w:t>
      </w:r>
      <w:r>
        <w:rPr>
          <w:spacing w:val="40"/>
          <w:sz w:val="24"/>
        </w:rPr>
        <w:t xml:space="preserve"> </w:t>
      </w:r>
      <w:r>
        <w:rPr>
          <w:sz w:val="24"/>
        </w:rPr>
        <w:t>utworu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40"/>
          <w:sz w:val="24"/>
        </w:rPr>
        <w:t xml:space="preserve"> </w:t>
      </w:r>
      <w:r>
        <w:rPr>
          <w:sz w:val="24"/>
        </w:rPr>
        <w:t>elementów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pamięci</w:t>
      </w:r>
      <w:r>
        <w:rPr>
          <w:spacing w:val="40"/>
          <w:sz w:val="24"/>
        </w:rPr>
        <w:t xml:space="preserve"> </w:t>
      </w:r>
      <w:r>
        <w:rPr>
          <w:sz w:val="24"/>
        </w:rPr>
        <w:t>komputera i sieci wewnętrznych typu Intranet, jak również przesyłania utworu w ramach wyżej wymienionej sieci;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626" w:leader="none"/>
        </w:tabs>
        <w:spacing w:lineRule="auto" w:line="240" w:before="0" w:after="0"/>
        <w:ind w:hanging="359" w:start="1626" w:end="0"/>
        <w:jc w:val="both"/>
        <w:rPr>
          <w:rFonts w:ascii="Times New Roman" w:hAnsi="Times New Roman"/>
        </w:rPr>
      </w:pPr>
      <w:r>
        <w:rPr>
          <w:sz w:val="24"/>
        </w:rPr>
        <w:t>udostępniania</w:t>
      </w:r>
      <w:r>
        <w:rPr>
          <w:spacing w:val="-3"/>
          <w:sz w:val="24"/>
        </w:rPr>
        <w:t xml:space="preserve"> </w:t>
      </w:r>
      <w:r>
        <w:rPr>
          <w:sz w:val="24"/>
        </w:rPr>
        <w:t>utworu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elementów: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2708" w:leader="none"/>
        </w:tabs>
        <w:spacing w:lineRule="auto" w:line="240" w:before="0" w:after="0"/>
        <w:ind w:hanging="361" w:start="2708" w:end="411"/>
        <w:jc w:val="both"/>
        <w:rPr>
          <w:rFonts w:ascii="Times New Roman" w:hAnsi="Times New Roman"/>
        </w:rPr>
      </w:pPr>
      <w:r>
        <w:rPr>
          <w:sz w:val="24"/>
        </w:rPr>
        <w:t>uczestnikom konferencji, seminariów, kursów, szkoleń i wizyt studyjnych, których organizatorem/współorganizatorem lub zleceniodawcą będzie Zamawiający,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2706" w:leader="none"/>
          <w:tab w:val="left" w:pos="2708" w:leader="none"/>
        </w:tabs>
        <w:spacing w:lineRule="auto" w:line="240" w:before="0" w:after="0"/>
        <w:ind w:hanging="361" w:start="2708" w:end="413"/>
        <w:jc w:val="both"/>
        <w:rPr>
          <w:rFonts w:ascii="Times New Roman" w:hAnsi="Times New Roman"/>
        </w:rPr>
      </w:pPr>
      <w:r>
        <w:rPr>
          <w:sz w:val="24"/>
        </w:rPr>
        <w:t>instytucjom współpracującym z Zamawiającym, w tym jednostkom organizacyjnym pomocy społecznej,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2707" w:leader="none"/>
        </w:tabs>
        <w:spacing w:lineRule="auto" w:line="240" w:before="0" w:after="0"/>
        <w:ind w:hanging="360" w:start="2707" w:end="0"/>
        <w:jc w:val="both"/>
        <w:rPr>
          <w:rFonts w:ascii="Times New Roman" w:hAnsi="Times New Roman"/>
        </w:rPr>
      </w:pPr>
      <w:r>
        <w:rPr>
          <w:sz w:val="24"/>
        </w:rPr>
        <w:t>instytucjom</w:t>
      </w:r>
      <w:r>
        <w:rPr>
          <w:spacing w:val="-2"/>
          <w:sz w:val="24"/>
        </w:rPr>
        <w:t xml:space="preserve"> </w:t>
      </w:r>
      <w:r>
        <w:rPr>
          <w:sz w:val="24"/>
        </w:rPr>
        <w:t>nadrzędnym wobec</w:t>
      </w:r>
      <w:r>
        <w:rPr>
          <w:spacing w:val="-2"/>
          <w:sz w:val="24"/>
        </w:rPr>
        <w:t xml:space="preserve"> Zamawiającego,</w:t>
      </w:r>
    </w:p>
    <w:p>
      <w:pPr>
        <w:pStyle w:val="ListParagraph"/>
        <w:numPr>
          <w:ilvl w:val="2"/>
          <w:numId w:val="4"/>
        </w:numPr>
        <w:tabs>
          <w:tab w:val="clear" w:pos="709"/>
          <w:tab w:val="left" w:pos="2706" w:leader="none"/>
        </w:tabs>
        <w:spacing w:lineRule="auto" w:line="240" w:before="0" w:after="0"/>
        <w:ind w:hanging="359" w:start="2706" w:end="0"/>
        <w:jc w:val="both"/>
        <w:rPr>
          <w:rFonts w:ascii="Times New Roman" w:hAnsi="Times New Roman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czasie</w:t>
      </w:r>
      <w:r>
        <w:rPr>
          <w:spacing w:val="-1"/>
          <w:sz w:val="24"/>
        </w:rPr>
        <w:t xml:space="preserve"> </w:t>
      </w:r>
      <w:r>
        <w:rPr>
          <w:sz w:val="24"/>
        </w:rPr>
        <w:t>kontroli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prośbę Instytucji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Kontrolującej;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627" w:leader="none"/>
        </w:tabs>
        <w:spacing w:lineRule="auto" w:line="240" w:before="0" w:after="0"/>
        <w:ind w:hanging="360" w:start="1627" w:end="415"/>
        <w:jc w:val="both"/>
        <w:rPr>
          <w:rFonts w:ascii="Times New Roman" w:hAnsi="Times New Roman"/>
        </w:rPr>
      </w:pPr>
      <w:r>
        <w:rPr>
          <w:sz w:val="24"/>
        </w:rPr>
        <w:t>przechowywania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archiwizowania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formie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80"/>
          <w:sz w:val="24"/>
        </w:rPr>
        <w:t xml:space="preserve"> </w:t>
      </w:r>
      <w:r>
        <w:rPr>
          <w:sz w:val="24"/>
        </w:rPr>
        <w:t>w zasobach Zamawiającego;</w:t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1627" w:leader="none"/>
        </w:tabs>
        <w:spacing w:lineRule="auto" w:line="240" w:before="0" w:after="0"/>
        <w:ind w:hanging="360" w:start="1627" w:end="407"/>
        <w:jc w:val="both"/>
        <w:rPr>
          <w:rFonts w:ascii="Times New Roman" w:hAnsi="Times New Roman"/>
        </w:rPr>
      </w:pPr>
      <w:r>
        <w:rPr>
          <w:sz w:val="24"/>
        </w:rPr>
        <w:t>wykorzystania utworu w publikacjach i materiałach promocyjno- informacyjnych Zamawiającego.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854" w:leader="none"/>
        </w:tabs>
        <w:spacing w:lineRule="auto" w:line="240" w:before="1" w:after="0"/>
        <w:ind w:hanging="360" w:start="854" w:end="410"/>
        <w:jc w:val="both"/>
        <w:rPr>
          <w:rFonts w:ascii="Times New Roman" w:hAnsi="Times New Roman"/>
        </w:rPr>
      </w:pPr>
      <w:r>
        <w:rPr>
          <w:sz w:val="24"/>
        </w:rPr>
        <w:t>Korzystanie z materiałów, o których mowa w ust. 1, odbywać się będzie za podaniem źródła ich pochodzenia.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854" w:leader="none"/>
        </w:tabs>
        <w:spacing w:lineRule="auto" w:line="240" w:before="0" w:after="0"/>
        <w:ind w:hanging="360" w:start="854" w:end="416"/>
        <w:jc w:val="both"/>
        <w:rPr>
          <w:rFonts w:ascii="Times New Roman" w:hAnsi="Times New Roman"/>
        </w:rPr>
      </w:pPr>
      <w:r>
        <w:rPr>
          <w:sz w:val="24"/>
        </w:rPr>
        <w:t>Wykonawca oświadcza, że jego prawa autorskie do programów i materiałów szkoleniowych są nieograniczone i nieobciążone prawami osób trzecich.</w:t>
      </w:r>
    </w:p>
    <w:p>
      <w:pPr>
        <w:pStyle w:val="Heading1"/>
        <w:ind w:start="444" w:end="430"/>
        <w:rPr>
          <w:rFonts w:ascii="Times New Roman" w:hAnsi="Times New Roman"/>
        </w:rPr>
      </w:pPr>
      <w:r>
        <w:rPr/>
      </w:r>
    </w:p>
    <w:p>
      <w:pPr>
        <w:pStyle w:val="Heading1"/>
        <w:ind w:start="444" w:end="430"/>
        <w:rPr>
          <w:rFonts w:ascii="Times New Roman" w:hAnsi="Times New Roman"/>
        </w:rPr>
      </w:pPr>
      <w:r>
        <w:rPr/>
      </w:r>
    </w:p>
    <w:p>
      <w:pPr>
        <w:pStyle w:val="Heading1"/>
        <w:ind w:start="444" w:end="430"/>
        <w:rPr>
          <w:rFonts w:ascii="Times New Roman" w:hAnsi="Times New Roman"/>
        </w:rPr>
      </w:pPr>
      <w:r>
        <w:rPr/>
      </w:r>
    </w:p>
    <w:p>
      <w:pPr>
        <w:pStyle w:val="Heading1"/>
        <w:ind w:start="444" w:end="430"/>
        <w:rPr>
          <w:rFonts w:ascii="Times New Roman" w:hAnsi="Times New Roman"/>
        </w:rPr>
      </w:pPr>
      <w:r>
        <w:rPr/>
      </w:r>
    </w:p>
    <w:p>
      <w:pPr>
        <w:pStyle w:val="Heading1"/>
        <w:ind w:start="444" w:end="430"/>
        <w:rPr>
          <w:rFonts w:ascii="Times New Roman" w:hAnsi="Times New Roman"/>
        </w:rPr>
      </w:pPr>
      <w:r>
        <w:rPr/>
        <w:t xml:space="preserve">§ </w:t>
      </w:r>
      <w:r>
        <w:rPr>
          <w:spacing w:val="-10"/>
        </w:rPr>
        <w:t>4</w:t>
      </w:r>
    </w:p>
    <w:p>
      <w:pPr>
        <w:pStyle w:val="Normal"/>
        <w:spacing w:before="0" w:after="0"/>
        <w:ind w:hanging="0" w:start="416" w:end="40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Informacja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promocja</w:t>
      </w:r>
    </w:p>
    <w:p>
      <w:pPr>
        <w:pStyle w:val="Normal"/>
        <w:spacing w:before="0" w:after="0"/>
        <w:ind w:hanging="0" w:start="416" w:end="40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1134" w:leader="none"/>
          <w:tab w:val="left" w:pos="1147" w:leader="none"/>
        </w:tabs>
        <w:spacing w:lineRule="auto" w:line="259" w:before="0" w:after="0"/>
        <w:ind w:hanging="360" w:start="1147" w:end="413"/>
        <w:jc w:val="both"/>
        <w:rPr>
          <w:rFonts w:ascii="Times New Roman" w:hAnsi="Times New Roman"/>
        </w:rPr>
      </w:pPr>
      <w:r>
        <w:rPr>
          <w:sz w:val="24"/>
        </w:rPr>
        <w:t>Wykonawca</w:t>
      </w:r>
      <w:r>
        <w:rPr>
          <w:spacing w:val="52"/>
          <w:sz w:val="24"/>
        </w:rPr>
        <w:t xml:space="preserve">  </w:t>
      </w:r>
      <w:r>
        <w:rPr>
          <w:sz w:val="24"/>
        </w:rPr>
        <w:t>zobowiązuje</w:t>
      </w:r>
      <w:r>
        <w:rPr>
          <w:spacing w:val="53"/>
          <w:sz w:val="24"/>
        </w:rPr>
        <w:t xml:space="preserve">  </w:t>
      </w:r>
      <w:r>
        <w:rPr>
          <w:sz w:val="24"/>
        </w:rPr>
        <w:t>się</w:t>
      </w:r>
      <w:r>
        <w:rPr>
          <w:spacing w:val="53"/>
          <w:sz w:val="24"/>
        </w:rPr>
        <w:t xml:space="preserve">  </w:t>
      </w:r>
      <w:r>
        <w:rPr>
          <w:sz w:val="24"/>
        </w:rPr>
        <w:t>do</w:t>
      </w:r>
      <w:r>
        <w:rPr>
          <w:spacing w:val="53"/>
          <w:sz w:val="24"/>
        </w:rPr>
        <w:t xml:space="preserve">  </w:t>
      </w:r>
      <w:r>
        <w:rPr>
          <w:sz w:val="24"/>
        </w:rPr>
        <w:t>wypełniania</w:t>
      </w:r>
      <w:r>
        <w:rPr>
          <w:spacing w:val="53"/>
          <w:sz w:val="24"/>
        </w:rPr>
        <w:t xml:space="preserve">  </w:t>
      </w:r>
      <w:r>
        <w:rPr>
          <w:sz w:val="24"/>
        </w:rPr>
        <w:t>obowiązków</w:t>
      </w:r>
      <w:r>
        <w:rPr>
          <w:spacing w:val="53"/>
          <w:sz w:val="24"/>
        </w:rPr>
        <w:t xml:space="preserve">  </w:t>
      </w:r>
      <w:r>
        <w:rPr>
          <w:sz w:val="24"/>
        </w:rPr>
        <w:t>informacyjnych i promocyjnych zgodnie z zapisami: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left" w:pos="1507" w:leader="none"/>
        </w:tabs>
        <w:spacing w:lineRule="auto" w:line="259" w:before="0" w:after="0"/>
        <w:ind w:hanging="360" w:start="1507" w:end="412"/>
        <w:jc w:val="both"/>
        <w:rPr>
          <w:rFonts w:ascii="Times New Roman" w:hAnsi="Times New Roman"/>
        </w:rPr>
      </w:pPr>
      <w:r>
        <w:rPr>
          <w:sz w:val="24"/>
        </w:rPr>
        <w:t>Rozporządzenia</w:t>
      </w:r>
      <w:r>
        <w:rPr>
          <w:spacing w:val="80"/>
          <w:sz w:val="24"/>
        </w:rPr>
        <w:t xml:space="preserve"> </w:t>
      </w:r>
      <w:r>
        <w:rPr>
          <w:sz w:val="24"/>
        </w:rPr>
        <w:t>Parlamentu</w:t>
      </w:r>
      <w:r>
        <w:rPr>
          <w:spacing w:val="80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Rady</w:t>
      </w:r>
      <w:r>
        <w:rPr>
          <w:spacing w:val="80"/>
          <w:sz w:val="24"/>
        </w:rPr>
        <w:t xml:space="preserve"> </w:t>
      </w:r>
      <w:r>
        <w:rPr>
          <w:sz w:val="24"/>
        </w:rPr>
        <w:t>(UE)</w:t>
      </w:r>
      <w:r>
        <w:rPr>
          <w:spacing w:val="80"/>
          <w:sz w:val="24"/>
        </w:rPr>
        <w:t xml:space="preserve"> </w:t>
      </w:r>
      <w:r>
        <w:rPr>
          <w:sz w:val="24"/>
        </w:rPr>
        <w:t>2021/1060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dnia 24 czerwca 2021 r. ustanawiającego wspólne przepisy dotyczące Europejskiego Funduszu Rozwoju Regionalnego, Europejskiego Funduszu Społecznego Plus, Funduszu</w:t>
      </w:r>
      <w:r>
        <w:rPr>
          <w:spacing w:val="55"/>
          <w:sz w:val="24"/>
        </w:rPr>
        <w:t xml:space="preserve">  </w:t>
      </w:r>
      <w:r>
        <w:rPr>
          <w:sz w:val="24"/>
        </w:rPr>
        <w:t>Spójności,</w:t>
      </w:r>
      <w:r>
        <w:rPr>
          <w:spacing w:val="57"/>
          <w:sz w:val="24"/>
        </w:rPr>
        <w:t xml:space="preserve">  </w:t>
      </w:r>
      <w:r>
        <w:rPr>
          <w:sz w:val="24"/>
        </w:rPr>
        <w:t>Funduszu</w:t>
      </w:r>
      <w:r>
        <w:rPr>
          <w:spacing w:val="55"/>
          <w:sz w:val="24"/>
        </w:rPr>
        <w:t xml:space="preserve">  </w:t>
      </w:r>
      <w:r>
        <w:rPr>
          <w:sz w:val="24"/>
        </w:rPr>
        <w:t>na</w:t>
      </w:r>
      <w:r>
        <w:rPr>
          <w:spacing w:val="55"/>
          <w:sz w:val="24"/>
        </w:rPr>
        <w:t xml:space="preserve">  </w:t>
      </w:r>
      <w:r>
        <w:rPr>
          <w:sz w:val="24"/>
        </w:rPr>
        <w:t>Rzecz</w:t>
      </w:r>
      <w:r>
        <w:rPr>
          <w:spacing w:val="56"/>
          <w:sz w:val="24"/>
        </w:rPr>
        <w:t xml:space="preserve">  </w:t>
      </w:r>
      <w:r>
        <w:rPr>
          <w:sz w:val="24"/>
        </w:rPr>
        <w:t>Sprawiedliwej</w:t>
      </w:r>
      <w:r>
        <w:rPr>
          <w:spacing w:val="55"/>
          <w:sz w:val="24"/>
        </w:rPr>
        <w:t xml:space="preserve">  </w:t>
      </w:r>
      <w:r>
        <w:rPr>
          <w:sz w:val="24"/>
        </w:rPr>
        <w:t>Transformacji i Europejskiego Funduszu Morskiego, Rybackiego i Akwakultury, a także przepisy finansowe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potrzeby tych funduszy oraz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potrzeby Funduszu Azylu,</w:t>
      </w:r>
    </w:p>
    <w:p>
      <w:pPr>
        <w:pStyle w:val="BodyText"/>
        <w:spacing w:lineRule="exact" w:line="274"/>
        <w:ind w:start="1507" w:end="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Migracji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Integracji,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Funduszu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Bezpieczeństwa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Wewnętrznego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Instrumentu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Wsparcia Finansowego na rzecz Zarządzania Granicami i Polityki Wizowej,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left" w:pos="1507" w:leader="none"/>
          <w:tab w:val="left" w:pos="2385" w:leader="none"/>
          <w:tab w:val="left" w:pos="2958" w:leader="none"/>
          <w:tab w:val="left" w:pos="4143" w:leader="none"/>
          <w:tab w:val="left" w:pos="5539" w:leader="none"/>
          <w:tab w:val="left" w:pos="6007" w:leader="none"/>
          <w:tab w:val="left" w:pos="7273" w:leader="none"/>
          <w:tab w:val="left" w:pos="8125" w:leader="none"/>
          <w:tab w:val="left" w:pos="8765" w:leader="none"/>
        </w:tabs>
        <w:spacing w:lineRule="auto" w:line="259" w:before="0" w:after="0"/>
        <w:ind w:hanging="360" w:start="1507" w:end="409"/>
        <w:jc w:val="start"/>
        <w:rPr/>
      </w:pPr>
      <w:r>
        <w:rPr>
          <w:sz w:val="24"/>
        </w:rPr>
        <w:t xml:space="preserve">Podręcznika wnioskodawcy i beneficjenta Funduszy Europejskich na lata 2021- </w:t>
      </w:r>
      <w:r>
        <w:rPr>
          <w:spacing w:val="-4"/>
          <w:sz w:val="24"/>
        </w:rPr>
        <w:t>2027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zakresie</w:t>
      </w:r>
      <w:r>
        <w:rPr>
          <w:sz w:val="24"/>
        </w:rPr>
        <w:tab/>
      </w:r>
      <w:r>
        <w:rPr>
          <w:spacing w:val="-2"/>
          <w:sz w:val="24"/>
        </w:rPr>
        <w:t>informacji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promocji</w:t>
      </w:r>
      <w:r>
        <w:rPr>
          <w:sz w:val="24"/>
        </w:rPr>
        <w:tab/>
      </w:r>
      <w:r>
        <w:rPr>
          <w:spacing w:val="-2"/>
          <w:sz w:val="24"/>
        </w:rPr>
        <w:t>(link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 xml:space="preserve">strony </w:t>
      </w:r>
      <w:r>
        <w:rPr>
          <w:color w:val="0000FF"/>
          <w:spacing w:val="-2"/>
          <w:sz w:val="22"/>
          <w:u w:val="single" w:color="0000FF"/>
        </w:rPr>
        <w:t>https://</w:t>
      </w:r>
      <w:hyperlink r:id="rId2">
        <w:r>
          <w:rPr>
            <w:rStyle w:val="Style8"/>
            <w:color w:val="0000FF"/>
            <w:spacing w:val="-2"/>
            <w:sz w:val="22"/>
            <w:u w:val="single" w:color="0000FF"/>
          </w:rPr>
          <w:t>www.funduszeeuropejskie.gov.pl/strony/o-funduszach/fundusze-2021-</w:t>
        </w:r>
      </w:hyperlink>
      <w:r>
        <w:rPr>
          <w:color w:val="0000FF"/>
          <w:spacing w:val="40"/>
          <w:sz w:val="22"/>
        </w:rPr>
        <w:t xml:space="preserve"> </w:t>
      </w:r>
      <w:r>
        <w:rPr>
          <w:color w:val="0000FF"/>
          <w:spacing w:val="-2"/>
          <w:sz w:val="22"/>
          <w:u w:val="single" w:color="0000FF"/>
        </w:rPr>
        <w:t>2027/prawo-i-dokumenty/zasady-komunikacji-fe/</w:t>
      </w:r>
      <w:r>
        <w:rPr>
          <w:spacing w:val="-2"/>
          <w:sz w:val="22"/>
        </w:rPr>
        <w:t>),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left" w:pos="1507" w:leader="none"/>
          <w:tab w:val="left" w:pos="5606" w:leader="none"/>
          <w:tab w:val="left" w:pos="8731" w:leader="none"/>
        </w:tabs>
        <w:spacing w:lineRule="auto" w:line="259" w:before="0" w:after="0"/>
        <w:ind w:hanging="360" w:start="1507" w:end="409"/>
        <w:jc w:val="both"/>
        <w:rPr>
          <w:rFonts w:ascii="Times New Roman" w:hAnsi="Times New Roman"/>
        </w:rPr>
      </w:pPr>
      <w:r>
        <w:rPr>
          <w:sz w:val="24"/>
        </w:rPr>
        <w:t xml:space="preserve">Zgodnie z instrukcjami i wskazówkami zawartymi w Obowiązkach informacyjnych i promocyjnych wnioskodawcy i beneficjenta Funduszy </w:t>
      </w:r>
      <w:r>
        <w:rPr>
          <w:spacing w:val="-2"/>
          <w:sz w:val="24"/>
        </w:rPr>
        <w:t xml:space="preserve">Europejskich </w:t>
      </w:r>
      <w:r>
        <w:rPr>
          <w:spacing w:val="-4"/>
          <w:sz w:val="24"/>
        </w:rPr>
        <w:t xml:space="preserve">dla </w:t>
      </w:r>
      <w:r>
        <w:rPr>
          <w:spacing w:val="-2"/>
          <w:sz w:val="24"/>
        </w:rPr>
        <w:t xml:space="preserve">Kujaw </w:t>
      </w:r>
      <w:r>
        <w:rPr>
          <w:sz w:val="24"/>
        </w:rPr>
        <w:t>i Pomorza na lata 2021-2027, do umowy, w tym w szczególności do:</w:t>
      </w:r>
    </w:p>
    <w:p>
      <w:pPr>
        <w:pStyle w:val="ListParagraph"/>
        <w:numPr>
          <w:ilvl w:val="2"/>
          <w:numId w:val="5"/>
        </w:numPr>
        <w:tabs>
          <w:tab w:val="clear" w:pos="709"/>
          <w:tab w:val="left" w:pos="2047" w:leader="none"/>
        </w:tabs>
        <w:spacing w:lineRule="auto" w:line="240" w:before="0" w:after="0"/>
        <w:ind w:hanging="360" w:start="2047" w:end="411"/>
        <w:jc w:val="both"/>
        <w:rPr>
          <w:rFonts w:ascii="Times New Roman" w:hAnsi="Times New Roman"/>
        </w:rPr>
      </w:pPr>
      <w:r>
        <w:rPr>
          <w:sz w:val="24"/>
        </w:rPr>
        <w:t>umieszczenia w widoczny sposób znaku Funduszy Europejskich, znaku barw Rzeczypospolitej Polskiej (w wersji pełno kolorowej) i znaku Unii Europejskiej oraz herbu Województwa Kujawsko - Pomorskiego na:</w:t>
      </w:r>
    </w:p>
    <w:p>
      <w:pPr>
        <w:pStyle w:val="ListParagraph"/>
        <w:numPr>
          <w:ilvl w:val="3"/>
          <w:numId w:val="5"/>
        </w:numPr>
        <w:tabs>
          <w:tab w:val="clear" w:pos="709"/>
          <w:tab w:val="left" w:pos="2091" w:leader="none"/>
        </w:tabs>
        <w:spacing w:lineRule="auto" w:line="240" w:before="0" w:after="0"/>
        <w:ind w:hanging="0" w:start="1867" w:end="411"/>
        <w:jc w:val="start"/>
        <w:rPr>
          <w:rFonts w:ascii="Times New Roman" w:hAnsi="Times New Roman"/>
        </w:rPr>
      </w:pPr>
      <w:r>
        <w:rPr>
          <w:sz w:val="24"/>
        </w:rPr>
        <w:t>wszystkich</w:t>
      </w:r>
      <w:r>
        <w:rPr>
          <w:spacing w:val="40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40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40"/>
          <w:sz w:val="24"/>
        </w:rPr>
        <w:t xml:space="preserve"> </w:t>
      </w:r>
      <w:r>
        <w:rPr>
          <w:sz w:val="24"/>
        </w:rPr>
        <w:t>informacyjnych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promocyjnych dotyczących projektu,</w:t>
      </w:r>
    </w:p>
    <w:p>
      <w:pPr>
        <w:pStyle w:val="ListParagraph"/>
        <w:numPr>
          <w:ilvl w:val="3"/>
          <w:numId w:val="5"/>
        </w:numPr>
        <w:tabs>
          <w:tab w:val="clear" w:pos="709"/>
          <w:tab w:val="left" w:pos="2122" w:leader="none"/>
        </w:tabs>
        <w:spacing w:lineRule="auto" w:line="240" w:before="0" w:after="0"/>
        <w:ind w:hanging="0" w:start="1867" w:end="413"/>
        <w:jc w:val="start"/>
        <w:rPr>
          <w:rFonts w:ascii="Times New Roman" w:hAnsi="Times New Roman"/>
        </w:rPr>
      </w:pPr>
      <w:r>
        <w:rPr>
          <w:sz w:val="24"/>
        </w:rPr>
        <w:t>wszystkich</w:t>
      </w:r>
      <w:r>
        <w:rPr>
          <w:spacing w:val="80"/>
          <w:sz w:val="24"/>
        </w:rPr>
        <w:t xml:space="preserve"> </w:t>
      </w:r>
      <w:r>
        <w:rPr>
          <w:sz w:val="24"/>
        </w:rPr>
        <w:t>dokumentach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materiałach</w:t>
      </w:r>
      <w:r>
        <w:rPr>
          <w:spacing w:val="80"/>
          <w:sz w:val="24"/>
        </w:rPr>
        <w:t xml:space="preserve"> </w:t>
      </w:r>
      <w:r>
        <w:rPr>
          <w:sz w:val="24"/>
        </w:rPr>
        <w:t>drukowanych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cyfrowych podawanych do wiadomości publicznej związanych z realizacją umowy;</w:t>
      </w:r>
    </w:p>
    <w:p>
      <w:pPr>
        <w:pStyle w:val="ListParagraph"/>
        <w:numPr>
          <w:ilvl w:val="3"/>
          <w:numId w:val="5"/>
        </w:numPr>
        <w:tabs>
          <w:tab w:val="clear" w:pos="709"/>
          <w:tab w:val="left" w:pos="2005" w:leader="none"/>
        </w:tabs>
        <w:spacing w:lineRule="auto" w:line="240" w:before="0" w:after="0"/>
        <w:ind w:hanging="138" w:start="2005" w:end="0"/>
        <w:jc w:val="start"/>
        <w:rPr>
          <w:rFonts w:ascii="Times New Roman" w:hAnsi="Times New Roman"/>
        </w:rPr>
      </w:pPr>
      <w:r>
        <w:rPr>
          <w:sz w:val="24"/>
        </w:rPr>
        <w:t>wszystkich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materiałach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2"/>
          <w:sz w:val="24"/>
        </w:rPr>
        <w:t xml:space="preserve"> projektu,</w:t>
      </w:r>
    </w:p>
    <w:p>
      <w:pPr>
        <w:pStyle w:val="ListParagraph"/>
        <w:numPr>
          <w:ilvl w:val="3"/>
          <w:numId w:val="5"/>
        </w:numPr>
        <w:tabs>
          <w:tab w:val="clear" w:pos="709"/>
          <w:tab w:val="left" w:pos="2060" w:leader="none"/>
        </w:tabs>
        <w:spacing w:lineRule="auto" w:line="240" w:before="82" w:after="0"/>
        <w:ind w:hanging="0" w:start="1867" w:end="414"/>
        <w:jc w:val="both"/>
        <w:rPr>
          <w:rFonts w:ascii="Times New Roman" w:hAnsi="Times New Roman"/>
        </w:rPr>
      </w:pPr>
      <w:r>
        <w:rPr>
          <w:sz w:val="24"/>
        </w:rPr>
        <w:t>oznaczania wszystkich dokumentów i materiałów powstałych w ramach realizowanej umowy;</w:t>
      </w:r>
    </w:p>
    <w:p>
      <w:pPr>
        <w:pStyle w:val="ListParagraph"/>
        <w:numPr>
          <w:ilvl w:val="2"/>
          <w:numId w:val="5"/>
        </w:numPr>
        <w:tabs>
          <w:tab w:val="clear" w:pos="709"/>
          <w:tab w:val="left" w:pos="2045" w:leader="none"/>
          <w:tab w:val="left" w:pos="2047" w:leader="none"/>
        </w:tabs>
        <w:spacing w:lineRule="auto" w:line="259" w:before="0" w:after="0"/>
        <w:ind w:hanging="360" w:start="2047" w:end="414"/>
        <w:jc w:val="both"/>
        <w:rPr>
          <w:rFonts w:ascii="Times New Roman" w:hAnsi="Times New Roman"/>
        </w:rPr>
      </w:pPr>
      <w:r>
        <w:rPr>
          <w:sz w:val="24"/>
        </w:rPr>
        <w:t>umieszczania przynajmniej jednego plakatu o minimalnym formacie A3, przekazanego przez Zamawiającego, w miejscu realizacji umowy podkreślającego fakt otrzymania dofinansowania z Unii Europejskiej;</w:t>
      </w:r>
    </w:p>
    <w:p>
      <w:pPr>
        <w:pStyle w:val="ListParagraph"/>
        <w:numPr>
          <w:ilvl w:val="2"/>
          <w:numId w:val="5"/>
        </w:numPr>
        <w:tabs>
          <w:tab w:val="clear" w:pos="709"/>
          <w:tab w:val="left" w:pos="2047" w:leader="none"/>
        </w:tabs>
        <w:spacing w:lineRule="auto" w:line="259" w:before="0" w:after="0"/>
        <w:ind w:hanging="360" w:start="2047" w:end="412"/>
        <w:jc w:val="both"/>
        <w:rPr>
          <w:rFonts w:ascii="Times New Roman" w:hAnsi="Times New Roman"/>
        </w:rPr>
      </w:pPr>
      <w:r>
        <w:rPr>
          <w:sz w:val="24"/>
        </w:rPr>
        <w:t>przekazywania informacji, uczestnikom wsparcia, że projekt, pn. „Rodzina w centrum Etap I”, uzyskał dofinansowanie ze środków UE, przynajmniej</w:t>
      </w:r>
      <w:r>
        <w:rPr>
          <w:spacing w:val="40"/>
          <w:sz w:val="24"/>
        </w:rPr>
        <w:t xml:space="preserve"> </w:t>
      </w:r>
      <w:r>
        <w:rPr>
          <w:sz w:val="24"/>
        </w:rPr>
        <w:t>w formie odpowiedniego oznakowania.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1134" w:leader="none"/>
          <w:tab w:val="left" w:pos="1147" w:leader="none"/>
        </w:tabs>
        <w:spacing w:lineRule="auto" w:line="259" w:before="0" w:after="0"/>
        <w:ind w:hanging="360" w:start="1147" w:end="414"/>
        <w:jc w:val="start"/>
        <w:rPr>
          <w:rFonts w:ascii="Times New Roman" w:hAnsi="Times New Roman"/>
        </w:rPr>
      </w:pPr>
      <w:r>
        <w:rPr>
          <w:sz w:val="24"/>
        </w:rPr>
        <w:t>Wariant logotypów (wersja kolor lub monochromatyczna) Wykonawca każdorazowo uzgodni z Zamawiającym.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1134" w:leader="none"/>
          <w:tab w:val="left" w:pos="1147" w:leader="none"/>
        </w:tabs>
        <w:spacing w:lineRule="auto" w:line="259" w:before="0" w:after="0"/>
        <w:ind w:hanging="360" w:start="1147" w:end="409"/>
        <w:jc w:val="start"/>
        <w:rPr>
          <w:rFonts w:ascii="Times New Roman" w:hAnsi="Times New Roman"/>
        </w:rPr>
      </w:pPr>
      <w:r>
        <w:rPr>
          <w:sz w:val="24"/>
        </w:rPr>
        <w:t>Warianty</w:t>
      </w:r>
      <w:r>
        <w:rPr>
          <w:spacing w:val="80"/>
          <w:sz w:val="24"/>
        </w:rPr>
        <w:t xml:space="preserve"> </w:t>
      </w:r>
      <w:r>
        <w:rPr>
          <w:sz w:val="24"/>
        </w:rPr>
        <w:t>logotypów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obowiązki</w:t>
      </w:r>
      <w:r>
        <w:rPr>
          <w:spacing w:val="80"/>
          <w:sz w:val="24"/>
        </w:rPr>
        <w:t xml:space="preserve"> </w:t>
      </w:r>
      <w:r>
        <w:rPr>
          <w:sz w:val="24"/>
        </w:rPr>
        <w:t>informacyjne</w:t>
      </w:r>
      <w:r>
        <w:rPr>
          <w:spacing w:val="80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80"/>
          <w:sz w:val="24"/>
        </w:rPr>
        <w:t xml:space="preserve"> </w:t>
      </w:r>
      <w:r>
        <w:rPr>
          <w:sz w:val="24"/>
        </w:rPr>
        <w:t>dostępne</w:t>
      </w:r>
      <w:r>
        <w:rPr>
          <w:spacing w:val="80"/>
          <w:sz w:val="24"/>
        </w:rPr>
        <w:t xml:space="preserve"> </w:t>
      </w:r>
      <w:r>
        <w:rPr>
          <w:sz w:val="24"/>
        </w:rPr>
        <w:t>są</w:t>
      </w:r>
      <w:r>
        <w:rPr>
          <w:spacing w:val="80"/>
          <w:sz w:val="24"/>
        </w:rPr>
        <w:t xml:space="preserve"> </w:t>
      </w:r>
      <w:r>
        <w:rPr>
          <w:sz w:val="24"/>
        </w:rPr>
        <w:t>na stronie</w:t>
      </w:r>
      <w:r>
        <w:rPr>
          <w:spacing w:val="4"/>
          <w:sz w:val="24"/>
        </w:rPr>
        <w:t xml:space="preserve"> </w:t>
      </w:r>
      <w:r>
        <w:rPr>
          <w:sz w:val="24"/>
        </w:rPr>
        <w:t>internetowej:</w:t>
      </w:r>
      <w:r>
        <w:rPr>
          <w:color w:val="0000FF"/>
          <w:sz w:val="24"/>
          <w:u w:val="single" w:color="0000FF"/>
        </w:rPr>
        <w:t>https://mojregion.eu/rpo/obowiazki-informacyjne-i-promocyjne-</w:t>
      </w:r>
      <w:r>
        <w:rPr>
          <w:color w:val="0000FF"/>
          <w:sz w:val="24"/>
        </w:rPr>
        <w:t xml:space="preserve"> </w:t>
      </w:r>
      <w:r>
        <w:rPr>
          <w:color w:val="0000FF"/>
          <w:spacing w:val="-2"/>
          <w:sz w:val="24"/>
          <w:u w:val="single" w:color="0000FF"/>
        </w:rPr>
        <w:t>wnioskodawcy-i-beneficjenta-funduszy-europejskich-dla-kujaw-i-pomorza-ma-lata-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pacing w:val="-2"/>
          <w:sz w:val="24"/>
          <w:u w:val="single" w:color="0000FF"/>
        </w:rPr>
        <w:t>2021-2027/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1133" w:leader="none"/>
          <w:tab w:val="left" w:pos="1147" w:leader="none"/>
        </w:tabs>
        <w:spacing w:lineRule="auto" w:line="254" w:before="0" w:after="0"/>
        <w:ind w:hanging="360" w:start="1147" w:end="414"/>
        <w:jc w:val="both"/>
        <w:rPr>
          <w:rFonts w:ascii="Times New Roman" w:hAnsi="Times New Roman"/>
        </w:rPr>
      </w:pPr>
      <w:r>
        <w:rPr>
          <w:sz w:val="24"/>
        </w:rPr>
        <w:t>Wykonawca zobowiązuje się do przedstawienia na wezwanie Zamawiającego wszelkich</w:t>
      </w:r>
      <w:r>
        <w:rPr>
          <w:spacing w:val="80"/>
          <w:sz w:val="24"/>
        </w:rPr>
        <w:t xml:space="preserve"> </w:t>
      </w:r>
      <w:r>
        <w:rPr>
          <w:sz w:val="24"/>
        </w:rPr>
        <w:t>informacji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wyjaśnień</w:t>
      </w:r>
      <w:r>
        <w:rPr>
          <w:spacing w:val="8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realizacją</w:t>
      </w:r>
      <w:r>
        <w:rPr>
          <w:spacing w:val="80"/>
          <w:sz w:val="24"/>
        </w:rPr>
        <w:t xml:space="preserve"> </w:t>
      </w:r>
      <w:r>
        <w:rPr>
          <w:sz w:val="24"/>
        </w:rPr>
        <w:t>przedmiotu</w:t>
      </w:r>
      <w:r>
        <w:rPr>
          <w:spacing w:val="80"/>
          <w:sz w:val="24"/>
        </w:rPr>
        <w:t xml:space="preserve"> </w:t>
      </w:r>
      <w:r>
        <w:rPr>
          <w:sz w:val="24"/>
        </w:rPr>
        <w:t>umowy w terminie określonym przez Zamawiającego.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133" w:leader="none"/>
          <w:tab w:val="left" w:pos="1147" w:leader="none"/>
        </w:tabs>
        <w:spacing w:lineRule="auto" w:line="254" w:before="0" w:after="0"/>
        <w:ind w:hanging="0" w:start="1147" w:end="414"/>
        <w:jc w:val="both"/>
        <w:rPr>
          <w:rFonts w:ascii="Times New Roman" w:hAnsi="Times New Roman"/>
          <w:b/>
          <w:sz w:val="24"/>
        </w:rPr>
      </w:pPr>
      <w:r>
        <w:rPr>
          <w:b/>
          <w:sz w:val="24"/>
        </w:rPr>
      </w:r>
    </w:p>
    <w:p>
      <w:pPr>
        <w:pStyle w:val="BodyText"/>
        <w:spacing w:before="119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exact" w:line="253" w:before="0" w:after="0"/>
        <w:ind w:hanging="0" w:start="312" w:end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</w:rPr>
        <w:t xml:space="preserve">§ </w:t>
      </w:r>
      <w:r>
        <w:rPr>
          <w:rFonts w:ascii="Times New Roman" w:hAnsi="Times New Roman"/>
          <w:b/>
          <w:spacing w:val="-10"/>
          <w:sz w:val="22"/>
        </w:rPr>
        <w:t>5</w:t>
      </w:r>
    </w:p>
    <w:p>
      <w:pPr>
        <w:pStyle w:val="Heading1"/>
        <w:spacing w:lineRule="exact" w:line="276"/>
        <w:ind w:start="312" w:end="0"/>
        <w:rPr>
          <w:rFonts w:ascii="Times New Roman" w:hAnsi="Times New Roman"/>
        </w:rPr>
      </w:pPr>
      <w:r>
        <w:rPr/>
        <w:t>Ochrona</w:t>
      </w:r>
      <w:r>
        <w:rPr>
          <w:spacing w:val="-1"/>
        </w:rPr>
        <w:t xml:space="preserve"> </w:t>
      </w:r>
      <w:r>
        <w:rPr/>
        <w:t>danych</w:t>
      </w:r>
      <w:r>
        <w:rPr>
          <w:spacing w:val="-1"/>
        </w:rPr>
        <w:t xml:space="preserve"> </w:t>
      </w:r>
      <w:r>
        <w:rPr>
          <w:spacing w:val="-2"/>
        </w:rPr>
        <w:t>osobowych</w:t>
      </w:r>
    </w:p>
    <w:p>
      <w:pPr>
        <w:pStyle w:val="Heading1"/>
        <w:spacing w:lineRule="exact" w:line="276"/>
        <w:ind w:start="312" w:end="0"/>
        <w:rPr>
          <w:rFonts w:ascii="Times New Roman" w:hAnsi="Times New Roman"/>
          <w:spacing w:val="-2"/>
        </w:rPr>
      </w:pPr>
      <w:r>
        <w:rPr>
          <w:spacing w:val="-2"/>
        </w:rPr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1134" w:leader="none"/>
          <w:tab w:val="left" w:pos="1147" w:leader="none"/>
        </w:tabs>
        <w:spacing w:lineRule="auto" w:line="259" w:before="0" w:after="0"/>
        <w:ind w:hanging="360" w:start="1147" w:end="412"/>
        <w:jc w:val="both"/>
        <w:rPr>
          <w:rFonts w:ascii="Times New Roman" w:hAnsi="Times New Roman"/>
        </w:rPr>
      </w:pPr>
      <w:r>
        <w:rPr>
          <w:sz w:val="24"/>
        </w:rPr>
        <w:t>Przy przetwarzaniu danych osobowych, w związku z realizacją przedmiotu zamówienia,</w:t>
      </w:r>
      <w:r>
        <w:rPr>
          <w:spacing w:val="40"/>
          <w:sz w:val="24"/>
        </w:rPr>
        <w:t xml:space="preserve">  </w:t>
      </w:r>
      <w:r>
        <w:rPr>
          <w:sz w:val="24"/>
        </w:rPr>
        <w:t>o</w:t>
      </w:r>
      <w:r>
        <w:rPr>
          <w:spacing w:val="40"/>
          <w:sz w:val="24"/>
        </w:rPr>
        <w:t xml:space="preserve">  </w:t>
      </w:r>
      <w:r>
        <w:rPr>
          <w:sz w:val="24"/>
        </w:rPr>
        <w:t>którym</w:t>
      </w:r>
      <w:r>
        <w:rPr>
          <w:spacing w:val="40"/>
          <w:sz w:val="24"/>
        </w:rPr>
        <w:t xml:space="preserve">  </w:t>
      </w:r>
      <w:r>
        <w:rPr>
          <w:sz w:val="24"/>
        </w:rPr>
        <w:t>mowa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§1</w:t>
      </w:r>
      <w:r>
        <w:rPr>
          <w:spacing w:val="40"/>
          <w:sz w:val="24"/>
        </w:rPr>
        <w:t xml:space="preserve">  </w:t>
      </w:r>
      <w:r>
        <w:rPr>
          <w:sz w:val="24"/>
        </w:rPr>
        <w:t>ust.1,</w:t>
      </w:r>
      <w:r>
        <w:rPr>
          <w:spacing w:val="40"/>
          <w:sz w:val="24"/>
        </w:rPr>
        <w:t xml:space="preserve">  </w:t>
      </w:r>
      <w:r>
        <w:rPr>
          <w:sz w:val="24"/>
        </w:rPr>
        <w:t>Wykonawca</w:t>
      </w:r>
      <w:r>
        <w:rPr>
          <w:spacing w:val="40"/>
          <w:sz w:val="24"/>
        </w:rPr>
        <w:t xml:space="preserve">  </w:t>
      </w:r>
      <w:r>
        <w:rPr>
          <w:sz w:val="24"/>
        </w:rPr>
        <w:t>zobowiązuje</w:t>
      </w:r>
      <w:r>
        <w:rPr>
          <w:spacing w:val="40"/>
          <w:sz w:val="24"/>
        </w:rPr>
        <w:t xml:space="preserve">  </w:t>
      </w:r>
      <w:r>
        <w:rPr>
          <w:sz w:val="24"/>
        </w:rPr>
        <w:t>się do przestrzegania zasad, zgodnie z zapisami zawartymi w rozporządzeniu</w:t>
      </w:r>
      <w:r>
        <w:rPr>
          <w:spacing w:val="40"/>
          <w:sz w:val="24"/>
        </w:rPr>
        <w:t xml:space="preserve"> </w:t>
      </w:r>
      <w:r>
        <w:rPr>
          <w:sz w:val="24"/>
        </w:rPr>
        <w:t>Parlamentu Europejskiego i Rady (UE) 2016/679 z 27 kwietnia 2016 r. w sprawie ochrony osób fizycznych w związku z przetwarzaniem danych osobowych i w sprawie swobodnego przepływu takich danych, zwanym dalej RODO oraz w krajowych przepisach dotyczących ochrony danych osobowych.</w:t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1134" w:leader="none"/>
          <w:tab w:val="left" w:pos="1147" w:leader="none"/>
        </w:tabs>
        <w:spacing w:lineRule="auto" w:line="259" w:before="0" w:after="0"/>
        <w:ind w:hanging="360" w:start="1147" w:end="410"/>
        <w:jc w:val="both"/>
        <w:rPr>
          <w:rFonts w:ascii="Times New Roman" w:hAnsi="Times New Roman"/>
        </w:rPr>
      </w:pPr>
      <w:r>
        <w:rPr>
          <w:sz w:val="24"/>
        </w:rPr>
        <w:t>Wykonawca w trakcie realizacji przedmiotu umowy będzie przetwarzał dane osobowe uczestników projektu na zasadach określonych w odrębnej umowie</w:t>
      </w:r>
      <w:r>
        <w:rPr>
          <w:spacing w:val="40"/>
          <w:sz w:val="24"/>
        </w:rPr>
        <w:t xml:space="preserve"> </w:t>
      </w:r>
      <w:r>
        <w:rPr>
          <w:sz w:val="24"/>
        </w:rPr>
        <w:t>zawartej pomiędzy Zamawiającym a Wykonawcą w zakresie powierzenia przetwarzania danych osobowych podmiotom wykonującym zadania związane z udzieleniem wsparcia</w:t>
      </w:r>
      <w:r>
        <w:rPr>
          <w:spacing w:val="40"/>
          <w:sz w:val="24"/>
        </w:rPr>
        <w:t xml:space="preserve"> </w:t>
      </w:r>
      <w:r>
        <w:rPr>
          <w:sz w:val="24"/>
        </w:rPr>
        <w:t>i realizacją</w:t>
      </w:r>
      <w:r>
        <w:rPr>
          <w:spacing w:val="40"/>
          <w:sz w:val="24"/>
        </w:rPr>
        <w:t xml:space="preserve"> </w:t>
      </w:r>
      <w:r>
        <w:rPr>
          <w:sz w:val="24"/>
        </w:rPr>
        <w:t>projektu.</w:t>
      </w:r>
    </w:p>
    <w:p>
      <w:pPr>
        <w:pStyle w:val="BodyText"/>
        <w:spacing w:before="273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spacing w:before="1" w:after="0"/>
        <w:ind w:start="312" w:end="0"/>
        <w:rPr>
          <w:rFonts w:ascii="Times New Roman" w:hAnsi="Times New Roman"/>
        </w:rPr>
      </w:pPr>
      <w:r>
        <w:rPr/>
        <w:t xml:space="preserve">§ </w:t>
      </w:r>
      <w:r>
        <w:rPr>
          <w:spacing w:val="-10"/>
        </w:rPr>
        <w:t>6</w:t>
      </w:r>
    </w:p>
    <w:p>
      <w:pPr>
        <w:pStyle w:val="Normal"/>
        <w:spacing w:before="0" w:after="0"/>
        <w:ind w:hanging="0" w:start="310" w:end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Przekazywanie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informacji</w:t>
      </w:r>
    </w:p>
    <w:p>
      <w:pPr>
        <w:pStyle w:val="Normal"/>
        <w:spacing w:before="0" w:after="0"/>
        <w:ind w:hanging="0" w:start="310" w:end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787" w:leader="none"/>
        </w:tabs>
        <w:spacing w:lineRule="auto" w:line="240" w:before="0" w:after="0"/>
        <w:ind w:hanging="375" w:start="787" w:end="409"/>
        <w:jc w:val="both"/>
        <w:rPr>
          <w:rFonts w:ascii="Times New Roman" w:hAnsi="Times New Roman"/>
        </w:rPr>
      </w:pPr>
      <w:r>
        <w:rPr>
          <w:sz w:val="24"/>
        </w:rPr>
        <w:t>W toku realizacji umowy Strony będą dokonywać powiadomień w sprawach istotnych dla przebiegu jej realizacji w następujący sposób: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1507" w:leader="none"/>
          <w:tab w:val="left" w:pos="4607" w:leader="none"/>
          <w:tab w:val="left" w:pos="5463" w:leader="none"/>
          <w:tab w:val="left" w:pos="7217" w:leader="none"/>
          <w:tab w:val="left" w:pos="8473" w:leader="none"/>
        </w:tabs>
        <w:spacing w:lineRule="auto" w:line="240" w:before="0" w:after="0"/>
        <w:ind w:hanging="360" w:start="1507" w:end="410"/>
        <w:jc w:val="start"/>
        <w:rPr/>
      </w:pPr>
      <w:r>
        <w:rPr>
          <w:sz w:val="24"/>
        </w:rPr>
        <w:t>drogą</w:t>
      </w:r>
      <w:r>
        <w:rPr>
          <w:spacing w:val="80"/>
          <w:sz w:val="24"/>
        </w:rPr>
        <w:t xml:space="preserve">   </w:t>
      </w:r>
      <w:r>
        <w:rPr>
          <w:sz w:val="24"/>
        </w:rPr>
        <w:t>elektroniczną</w:t>
        <w:tab/>
      </w:r>
      <w:r>
        <w:rPr>
          <w:spacing w:val="-6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następujące</w:t>
      </w:r>
      <w:r>
        <w:rPr>
          <w:sz w:val="24"/>
        </w:rPr>
        <w:tab/>
      </w:r>
      <w:r>
        <w:rPr>
          <w:spacing w:val="-2"/>
          <w:sz w:val="24"/>
        </w:rPr>
        <w:t xml:space="preserve">adresy mailowe: </w:t>
      </w:r>
      <w:hyperlink r:id="rId3">
        <w:r>
          <w:rPr>
            <w:rStyle w:val="Hyperlink"/>
            <w:spacing w:val="-2"/>
            <w:sz w:val="24"/>
          </w:rPr>
          <w:t>kinga.wnuk@pcpr-naklo.pl</w:t>
        </w:r>
      </w:hyperlink>
      <w:r>
        <w:rPr>
          <w:spacing w:val="-2"/>
          <w:sz w:val="24"/>
        </w:rPr>
        <w:t xml:space="preserve">, </w:t>
      </w:r>
      <w:r>
        <w:rPr>
          <w:sz w:val="24"/>
        </w:rPr>
        <w:t xml:space="preserve"> telefonicznie na numer +48 531250459 lub w formie pisemnej na adres korespondencyjny Zamawiającego; Kinga Wnuk Powiatowe Centrum Pomocy Rodzinie w Nakle nad Notecią ul. Dąbrowskiego 46, 89-100 Nakło nad Notecią.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506" w:leader="none"/>
        </w:tabs>
        <w:spacing w:lineRule="auto" w:line="240" w:before="0" w:after="0"/>
        <w:ind w:hanging="0" w:start="1506" w:end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787" w:leader="none"/>
        </w:tabs>
        <w:spacing w:lineRule="auto" w:line="240" w:before="0" w:after="0"/>
        <w:ind w:hanging="374" w:start="787" w:end="0"/>
        <w:jc w:val="both"/>
        <w:rPr>
          <w:rFonts w:ascii="Times New Roman" w:hAnsi="Times New Roman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sprawach</w:t>
      </w:r>
      <w:r>
        <w:rPr>
          <w:spacing w:val="-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wykonaniem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upoważnia </w:t>
      </w:r>
      <w:r>
        <w:rPr>
          <w:spacing w:val="-4"/>
          <w:sz w:val="24"/>
        </w:rPr>
        <w:t>się: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1506" w:leader="none"/>
        </w:tabs>
        <w:spacing w:lineRule="auto" w:line="240" w:before="0" w:after="0"/>
        <w:ind w:hanging="371" w:start="1506" w:end="0"/>
        <w:jc w:val="both"/>
        <w:rPr>
          <w:rFonts w:ascii="Times New Roman" w:hAnsi="Times New Roman"/>
        </w:rPr>
      </w:pP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strony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Zamawiającego:</w:t>
      </w:r>
      <w:r>
        <w:rPr>
          <w:spacing w:val="1"/>
          <w:sz w:val="24"/>
        </w:rPr>
        <w:t xml:space="preserve"> Kinga Wnuk </w:t>
      </w:r>
      <w:r>
        <w:rPr>
          <w:spacing w:val="-2"/>
          <w:sz w:val="24"/>
        </w:rPr>
        <w:t>tel. +48 531 250 459</w:t>
      </w:r>
    </w:p>
    <w:p>
      <w:pPr>
        <w:pStyle w:val="ListParagraph"/>
        <w:numPr>
          <w:ilvl w:val="1"/>
          <w:numId w:val="7"/>
        </w:numPr>
        <w:tabs>
          <w:tab w:val="clear" w:pos="709"/>
          <w:tab w:val="left" w:pos="1506" w:leader="none"/>
        </w:tabs>
        <w:spacing w:lineRule="auto" w:line="240" w:before="0" w:after="0"/>
        <w:ind w:hanging="371" w:start="1506" w:end="0"/>
        <w:jc w:val="both"/>
        <w:rPr>
          <w:rFonts w:ascii="Times New Roman" w:hAnsi="Times New Roman"/>
        </w:rPr>
      </w:pP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strony</w:t>
      </w:r>
      <w:r>
        <w:rPr>
          <w:spacing w:val="-1"/>
          <w:sz w:val="24"/>
        </w:rPr>
        <w:t xml:space="preserve"> </w:t>
      </w:r>
      <w:r>
        <w:rPr>
          <w:sz w:val="24"/>
        </w:rPr>
        <w:t>Wykonawcy: ……………………………………………..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506" w:leader="none"/>
        </w:tabs>
        <w:spacing w:lineRule="auto" w:line="240" w:before="0" w:after="0"/>
        <w:ind w:hanging="0" w:start="1506" w:end="0"/>
        <w:jc w:val="both"/>
        <w:rPr>
          <w:rFonts w:ascii="Times New Roman" w:hAnsi="Times New Roman"/>
        </w:rPr>
      </w:pPr>
      <w:r>
        <w:rPr>
          <w:sz w:val="24"/>
        </w:rPr>
        <w:tab/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506" w:leader="none"/>
        </w:tabs>
        <w:spacing w:lineRule="auto" w:line="240" w:before="0" w:after="0"/>
        <w:ind w:hanging="0" w:start="1506" w:end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506" w:leader="none"/>
        </w:tabs>
        <w:spacing w:lineRule="auto" w:line="240" w:before="0" w:after="0"/>
        <w:ind w:hanging="0" w:start="1506" w:end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506" w:leader="none"/>
        </w:tabs>
        <w:spacing w:lineRule="auto" w:line="240" w:before="0" w:after="0"/>
        <w:ind w:hanging="0" w:start="1506" w:end="0"/>
        <w:jc w:val="start"/>
        <w:rPr>
          <w:rFonts w:ascii="Times New Roman" w:hAnsi="Times New Roman"/>
        </w:rPr>
      </w:pPr>
      <w:r>
        <w:rPr>
          <w:sz w:val="24"/>
        </w:rPr>
        <w:tab/>
        <w:tab/>
        <w:tab/>
        <w:tab/>
        <w:tab/>
      </w:r>
      <w:r>
        <w:rPr>
          <w:b/>
          <w:spacing w:val="-2"/>
          <w:sz w:val="24"/>
        </w:rPr>
        <w:t xml:space="preserve">§ </w:t>
      </w:r>
      <w:r>
        <w:rPr>
          <w:b/>
          <w:spacing w:val="-10"/>
          <w:sz w:val="24"/>
        </w:rPr>
        <w:t>7</w:t>
      </w:r>
    </w:p>
    <w:p>
      <w:pPr>
        <w:pStyle w:val="Normal"/>
        <w:spacing w:before="0" w:after="0"/>
        <w:ind w:hanging="0" w:start="311" w:end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pacing w:val="-2"/>
          <w:sz w:val="24"/>
        </w:rPr>
        <w:t>Płatności</w:t>
      </w:r>
    </w:p>
    <w:p>
      <w:pPr>
        <w:pStyle w:val="Normal"/>
        <w:spacing w:before="0" w:after="0"/>
        <w:ind w:hanging="0" w:start="311" w:end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786" w:leader="none"/>
          <w:tab w:val="left" w:pos="854" w:leader="none"/>
        </w:tabs>
        <w:spacing w:lineRule="auto" w:line="240" w:before="0" w:after="0"/>
        <w:ind w:hanging="360" w:start="854" w:end="453"/>
        <w:jc w:val="start"/>
        <w:rPr>
          <w:rFonts w:ascii="Times New Roman" w:hAnsi="Times New Roman"/>
        </w:rPr>
      </w:pPr>
      <w:r>
        <w:rPr>
          <w:sz w:val="24"/>
        </w:rPr>
        <w:t>Płatnikiem wynagrodzenia Wykonawcy, które zostanie sfinansowane ze środków projektu</w:t>
      </w:r>
      <w:r>
        <w:rPr>
          <w:spacing w:val="-4"/>
          <w:sz w:val="24"/>
        </w:rPr>
        <w:t xml:space="preserve"> </w:t>
      </w:r>
      <w:r>
        <w:rPr>
          <w:sz w:val="24"/>
        </w:rPr>
        <w:t>pn.</w:t>
      </w:r>
      <w:r>
        <w:rPr>
          <w:spacing w:val="-4"/>
          <w:sz w:val="24"/>
        </w:rPr>
        <w:t xml:space="preserve"> </w:t>
      </w:r>
      <w:r>
        <w:rPr>
          <w:sz w:val="24"/>
        </w:rPr>
        <w:t>„Rodzina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centrum</w:t>
      </w:r>
      <w:r>
        <w:rPr>
          <w:spacing w:val="-4"/>
          <w:sz w:val="24"/>
        </w:rPr>
        <w:t xml:space="preserve"> </w:t>
      </w:r>
      <w:r>
        <w:rPr>
          <w:sz w:val="24"/>
        </w:rPr>
        <w:t>Etap</w:t>
      </w:r>
      <w:r>
        <w:rPr>
          <w:spacing w:val="-2"/>
          <w:sz w:val="24"/>
        </w:rPr>
        <w:t xml:space="preserve"> </w:t>
      </w:r>
      <w:r>
        <w:rPr>
          <w:sz w:val="24"/>
        </w:rPr>
        <w:t>I”</w:t>
      </w:r>
      <w:r>
        <w:rPr>
          <w:spacing w:val="-5"/>
          <w:sz w:val="24"/>
        </w:rPr>
        <w:t xml:space="preserve"> </w:t>
      </w:r>
      <w:r>
        <w:rPr>
          <w:sz w:val="24"/>
        </w:rPr>
        <w:t>realizowanego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ramach</w:t>
      </w:r>
      <w:r>
        <w:rPr>
          <w:spacing w:val="-2"/>
          <w:sz w:val="24"/>
        </w:rPr>
        <w:t xml:space="preserve"> </w:t>
      </w:r>
      <w:r>
        <w:rPr>
          <w:sz w:val="24"/>
        </w:rPr>
        <w:t>Osi</w:t>
      </w:r>
      <w:r>
        <w:rPr>
          <w:spacing w:val="-4"/>
          <w:sz w:val="24"/>
        </w:rPr>
        <w:t xml:space="preserve"> </w:t>
      </w:r>
      <w:r>
        <w:rPr>
          <w:sz w:val="24"/>
        </w:rPr>
        <w:t>Priorytetowej</w:t>
      </w:r>
      <w:r>
        <w:rPr>
          <w:spacing w:val="-2"/>
          <w:sz w:val="24"/>
        </w:rPr>
        <w:t xml:space="preserve"> </w:t>
      </w:r>
      <w:r>
        <w:rPr>
          <w:sz w:val="24"/>
        </w:rPr>
        <w:t>08 Fundusze Europejskie na wsparcie w obszarze rynku pracy, edukacji i włączenia społecznego, Działanie FEKP.08.25 Usługi wsparcia rodziny i pieczy zastępczej</w:t>
      </w:r>
    </w:p>
    <w:p>
      <w:pPr>
        <w:pStyle w:val="BodyText"/>
        <w:ind w:start="854" w:end="481"/>
        <w:rPr>
          <w:rFonts w:ascii="Times New Roman" w:hAnsi="Times New Roman"/>
        </w:rPr>
      </w:pPr>
      <w:r>
        <w:rPr>
          <w:rFonts w:ascii="Times New Roman" w:hAnsi="Times New Roman"/>
        </w:rPr>
        <w:t>w ramach Programu Regionalnego Fundusze Europejskie dla Kujaw i Pomorza na lata 2021-2027,współfinansowanego z Europejskiego Funduszu Społecznego Plus, związanego z realizacją przedmiotu umowy jest Zamawiający – Powiat Nakielski– Powiatowe Centrum Pomocy Rodzinie w Nakle nad Notecią, który otrzyma środki finansowe od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Województwa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Kujawsko-Pomorskiego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Regionalnego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Ośrodka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Polityki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Społecznej w Toruniu – w oparciu o umowę o partnerstwie na rzecz realizacji Projektu pn.</w:t>
      </w:r>
    </w:p>
    <w:p>
      <w:pPr>
        <w:pStyle w:val="BodyText"/>
        <w:ind w:start="854" w:end="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Rodzina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centrum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etap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I”.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786" w:leader="none"/>
          <w:tab w:val="left" w:pos="854" w:leader="none"/>
          <w:tab w:val="left" w:pos="9198" w:leader="dot"/>
        </w:tabs>
        <w:spacing w:lineRule="auto" w:line="240" w:before="0" w:after="0"/>
        <w:ind w:hanging="360" w:start="854" w:end="409"/>
        <w:jc w:val="start"/>
        <w:rPr>
          <w:rFonts w:ascii="Times New Roman" w:hAnsi="Times New Roman"/>
        </w:rPr>
      </w:pPr>
      <w:r>
        <w:rPr>
          <w:sz w:val="24"/>
        </w:rPr>
        <w:t>Całkowity koszt usługi, o której mowa w § 1, związany z</w:t>
      </w:r>
      <w:r>
        <w:rPr>
          <w:spacing w:val="-1"/>
          <w:sz w:val="24"/>
        </w:rPr>
        <w:t xml:space="preserve"> </w:t>
      </w:r>
      <w:r>
        <w:rPr>
          <w:sz w:val="24"/>
        </w:rPr>
        <w:t>realizacją przedmiotu umowy 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ofertą</w:t>
      </w:r>
      <w:r>
        <w:rPr>
          <w:spacing w:val="40"/>
          <w:sz w:val="24"/>
        </w:rPr>
        <w:t xml:space="preserve"> </w:t>
      </w:r>
      <w:r>
        <w:rPr>
          <w:sz w:val="24"/>
        </w:rPr>
        <w:t>Wykonawcy,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przekroczy</w:t>
      </w:r>
      <w:r>
        <w:rPr>
          <w:spacing w:val="40"/>
          <w:sz w:val="24"/>
        </w:rPr>
        <w:t xml:space="preserve"> </w:t>
      </w:r>
      <w:r>
        <w:rPr>
          <w:sz w:val="24"/>
        </w:rPr>
        <w:t>łącznej</w:t>
      </w:r>
      <w:r>
        <w:rPr>
          <w:spacing w:val="40"/>
          <w:sz w:val="24"/>
        </w:rPr>
        <w:t xml:space="preserve"> </w:t>
      </w:r>
      <w:r>
        <w:rPr>
          <w:sz w:val="24"/>
        </w:rPr>
        <w:t>kwoty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brutto: </w:t>
      </w:r>
      <w:r>
        <w:rPr>
          <w:b/>
          <w:spacing w:val="-6"/>
          <w:sz w:val="24"/>
        </w:rPr>
        <w:t>………………</w:t>
      </w:r>
    </w:p>
    <w:p>
      <w:pPr>
        <w:pStyle w:val="BodyText"/>
        <w:tabs>
          <w:tab w:val="clear" w:pos="709"/>
          <w:tab w:val="left" w:pos="6488" w:leader="dot"/>
        </w:tabs>
        <w:spacing w:before="1" w:after="0"/>
        <w:ind w:start="854" w:end="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(słownie:…………………………………………….</w:t>
      </w:r>
      <w:r>
        <w:rPr>
          <w:rFonts w:ascii="Times New Roman" w:hAnsi="Times New Roman"/>
          <w:spacing w:val="-5"/>
        </w:rPr>
        <w:t>).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786" w:leader="none"/>
          <w:tab w:val="left" w:pos="854" w:leader="none"/>
        </w:tabs>
        <w:spacing w:lineRule="auto" w:line="240" w:before="0" w:after="0"/>
        <w:ind w:hanging="360" w:start="854" w:end="412"/>
        <w:jc w:val="start"/>
        <w:rPr>
          <w:rFonts w:ascii="Times New Roman" w:hAnsi="Times New Roman"/>
        </w:rPr>
      </w:pPr>
      <w:r>
        <w:rPr>
          <w:sz w:val="24"/>
        </w:rPr>
        <w:t xml:space="preserve">Wykonawca zobowiązany jest do wystawienia faktury/rachunku w następujący sposób: Nabywca:Powiat Nakielski ul. Gen. Henryka Dąbrowskiego 54, 89-100 Nakło nad Notecią, NIP 5581724333, </w:t>
        <w:br/>
        <w:t xml:space="preserve">Odbiorca: Powiatowe Centrum Pomocy Rodzinie, ul. Dąbrowskiego 46, 89-100 Nakło nad Notecią. 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786" w:leader="none"/>
          <w:tab w:val="left" w:pos="854" w:leader="none"/>
        </w:tabs>
        <w:spacing w:lineRule="auto" w:line="240" w:before="0" w:after="0"/>
        <w:ind w:hanging="360" w:start="854" w:end="409"/>
        <w:jc w:val="both"/>
        <w:rPr>
          <w:rFonts w:ascii="Times New Roman" w:hAnsi="Times New Roman"/>
        </w:rPr>
      </w:pPr>
      <w:r>
        <w:rPr>
          <w:sz w:val="24"/>
        </w:rPr>
        <w:t>Zapłata wynagrodzenia nastąpi po zrealizowaniu usługi na podstawie prawidłowo wystawionej faktury, przelewem na konto Wykonawcy wskazane na fakturze, w terminie do 30 dni od daty wpływu faktury do siedziby Zamawiającego. Warunkiem zapłaty za</w:t>
      </w:r>
      <w:r>
        <w:rPr>
          <w:spacing w:val="-1"/>
          <w:sz w:val="24"/>
        </w:rPr>
        <w:t xml:space="preserve"> </w:t>
      </w:r>
      <w:r>
        <w:rPr>
          <w:sz w:val="24"/>
        </w:rPr>
        <w:t>zrealizowaną usługę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prawidłowo wystawionej i dostarczonej do Zamawiającego faktury będzie uprzednie zatwierdzenie przez Zamawiającego sprawozdania z realizacji usługi zgodnie z umową. Wzór sprawozdania stanowi załącznik nr 2 do umowy.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786" w:leader="none"/>
          <w:tab w:val="left" w:pos="854" w:leader="none"/>
        </w:tabs>
        <w:spacing w:lineRule="auto" w:line="240" w:before="1" w:after="0"/>
        <w:ind w:hanging="360" w:start="854" w:end="408"/>
        <w:jc w:val="both"/>
        <w:rPr>
          <w:rFonts w:ascii="Times New Roman" w:hAnsi="Times New Roman"/>
        </w:rPr>
      </w:pPr>
      <w:r>
        <w:rPr>
          <w:sz w:val="24"/>
        </w:rPr>
        <w:t>Sprawozdanie powinno być podpisane przez Wykonawcę i dostarczone Zamawiającemu najpóźniej 5 dni roboczych po zrealizowaniu usługi. Do sprawozdania należy dołączyć wszystkie niezbędne dokumenty potwierdzające prawidłową realizację usługi.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786" w:leader="none"/>
          <w:tab w:val="left" w:pos="854" w:leader="none"/>
        </w:tabs>
        <w:spacing w:lineRule="auto" w:line="240" w:before="0" w:after="0"/>
        <w:ind w:hanging="360" w:start="854" w:end="412"/>
        <w:jc w:val="both"/>
        <w:rPr>
          <w:rFonts w:ascii="Times New Roman" w:hAnsi="Times New Roman"/>
        </w:rPr>
      </w:pPr>
      <w:r>
        <w:rPr>
          <w:sz w:val="24"/>
        </w:rPr>
        <w:t>Warunkiem dokonania zapłaty wynagrodzenia w terminie wskazanym w ust. 4 będzie dostępność</w:t>
      </w:r>
      <w:r>
        <w:rPr>
          <w:spacing w:val="40"/>
          <w:sz w:val="24"/>
        </w:rPr>
        <w:t xml:space="preserve"> </w:t>
      </w:r>
      <w:r>
        <w:rPr>
          <w:sz w:val="24"/>
        </w:rPr>
        <w:t>środków</w:t>
      </w:r>
      <w:r>
        <w:rPr>
          <w:spacing w:val="40"/>
          <w:sz w:val="24"/>
        </w:rPr>
        <w:t xml:space="preserve"> </w:t>
      </w:r>
      <w:r>
        <w:rPr>
          <w:sz w:val="24"/>
        </w:rPr>
        <w:t>finansowych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rachunku</w:t>
      </w:r>
      <w:r>
        <w:rPr>
          <w:spacing w:val="40"/>
          <w:sz w:val="24"/>
        </w:rPr>
        <w:t xml:space="preserve"> </w:t>
      </w:r>
      <w:r>
        <w:rPr>
          <w:sz w:val="24"/>
        </w:rPr>
        <w:t>bankowym</w:t>
      </w:r>
      <w:r>
        <w:rPr>
          <w:spacing w:val="40"/>
          <w:sz w:val="24"/>
        </w:rPr>
        <w:t xml:space="preserve"> </w:t>
      </w:r>
      <w:r>
        <w:rPr>
          <w:sz w:val="24"/>
        </w:rPr>
        <w:t>projektu</w:t>
      </w:r>
      <w:r>
        <w:rPr>
          <w:spacing w:val="40"/>
          <w:sz w:val="24"/>
        </w:rPr>
        <w:t xml:space="preserve"> </w:t>
      </w:r>
      <w:r>
        <w:rPr>
          <w:sz w:val="24"/>
        </w:rPr>
        <w:t>partnerskiego,</w:t>
      </w:r>
      <w:r>
        <w:rPr>
          <w:spacing w:val="40"/>
          <w:sz w:val="24"/>
        </w:rPr>
        <w:t xml:space="preserve"> </w:t>
      </w:r>
      <w:r>
        <w:rPr>
          <w:sz w:val="24"/>
        </w:rPr>
        <w:t>pn. „Rodzina w centrum Etap I”.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786" w:leader="none"/>
          <w:tab w:val="left" w:pos="854" w:leader="none"/>
        </w:tabs>
        <w:spacing w:lineRule="auto" w:line="240" w:before="0" w:after="0"/>
        <w:ind w:hanging="360" w:start="854" w:end="414"/>
        <w:jc w:val="both"/>
        <w:rPr>
          <w:rFonts w:ascii="Times New Roman" w:hAnsi="Times New Roman"/>
        </w:rPr>
      </w:pPr>
      <w:r>
        <w:rPr>
          <w:sz w:val="24"/>
        </w:rPr>
        <w:t>Strony ustalają, że wynagrodzenie określone w ust. 2 wyczerpuje całkowicie zobowiązania Zamawiającego wobec Wykonawcy z tytułu realizacji niniejszej umowy.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786" w:leader="none"/>
          <w:tab w:val="left" w:pos="854" w:leader="none"/>
        </w:tabs>
        <w:spacing w:lineRule="auto" w:line="240" w:before="0" w:after="0"/>
        <w:ind w:hanging="360" w:start="854" w:end="415"/>
        <w:jc w:val="both"/>
        <w:rPr>
          <w:rFonts w:ascii="Times New Roman" w:hAnsi="Times New Roman"/>
        </w:rPr>
      </w:pPr>
      <w:r>
        <w:rPr>
          <w:sz w:val="24"/>
        </w:rPr>
        <w:t>Za dzień dokonania zapłaty strony uznają dzień, w którym zostanie obciążony rachunek bankowy Zamawiającego.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86" w:leader="none"/>
          <w:tab w:val="left" w:pos="854" w:leader="none"/>
        </w:tabs>
        <w:spacing w:lineRule="auto" w:line="240" w:before="0" w:after="0"/>
        <w:ind w:hanging="0" w:start="854" w:end="415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786" w:leader="none"/>
          <w:tab w:val="left" w:pos="854" w:leader="none"/>
        </w:tabs>
        <w:spacing w:lineRule="auto" w:line="240" w:before="0" w:after="0"/>
        <w:ind w:hanging="0" w:start="854" w:end="415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Heading1"/>
        <w:spacing w:before="273" w:after="0"/>
        <w:ind w:start="444" w:end="75"/>
        <w:rPr>
          <w:rFonts w:ascii="Times New Roman" w:hAnsi="Times New Roman"/>
        </w:rPr>
      </w:pPr>
      <w:r>
        <w:rPr/>
        <w:t xml:space="preserve">§ </w:t>
      </w:r>
      <w:r>
        <w:rPr>
          <w:spacing w:val="-10"/>
        </w:rPr>
        <w:t>8</w:t>
      </w:r>
    </w:p>
    <w:p>
      <w:pPr>
        <w:pStyle w:val="Normal"/>
        <w:spacing w:before="1" w:after="0"/>
        <w:ind w:hanging="0" w:start="372" w:end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pacing w:val="-2"/>
          <w:sz w:val="24"/>
        </w:rPr>
        <w:t>Dokumentacja</w:t>
      </w:r>
    </w:p>
    <w:p>
      <w:pPr>
        <w:pStyle w:val="Normal"/>
        <w:spacing w:before="1" w:after="0"/>
        <w:ind w:hanging="0" w:start="372" w:end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787" w:leader="none"/>
        </w:tabs>
        <w:spacing w:lineRule="auto" w:line="240" w:before="0" w:after="0"/>
        <w:ind w:hanging="360" w:start="787" w:end="414"/>
        <w:jc w:val="both"/>
        <w:rPr>
          <w:rFonts w:ascii="Times New Roman" w:hAnsi="Times New Roman"/>
        </w:rPr>
      </w:pPr>
      <w:r>
        <w:rPr>
          <w:sz w:val="24"/>
        </w:rPr>
        <w:t>Za dokumentację związaną z realizacją umowy uznaje się wszelką dokumentację wytworzoną w związku z realizacją umowy oraz dokumentację finansową.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787" w:leader="none"/>
        </w:tabs>
        <w:spacing w:lineRule="auto" w:line="240" w:before="0" w:after="0"/>
        <w:ind w:hanging="360" w:start="787" w:end="417"/>
        <w:jc w:val="both"/>
        <w:rPr>
          <w:rFonts w:ascii="Times New Roman" w:hAnsi="Times New Roman"/>
        </w:rPr>
      </w:pPr>
      <w:r>
        <w:rPr>
          <w:sz w:val="24"/>
        </w:rPr>
        <w:t>Zamawiający</w:t>
      </w:r>
      <w:r>
        <w:rPr>
          <w:spacing w:val="28"/>
          <w:sz w:val="24"/>
        </w:rPr>
        <w:t xml:space="preserve"> </w:t>
      </w:r>
      <w:r>
        <w:rPr>
          <w:sz w:val="24"/>
        </w:rPr>
        <w:t>zastrzega</w:t>
      </w:r>
      <w:r>
        <w:rPr>
          <w:spacing w:val="29"/>
          <w:sz w:val="24"/>
        </w:rPr>
        <w:t xml:space="preserve"> </w:t>
      </w:r>
      <w:r>
        <w:rPr>
          <w:sz w:val="24"/>
        </w:rPr>
        <w:t>sobie</w:t>
      </w:r>
      <w:r>
        <w:rPr>
          <w:spacing w:val="27"/>
          <w:sz w:val="24"/>
        </w:rPr>
        <w:t xml:space="preserve"> </w:t>
      </w:r>
      <w:r>
        <w:rPr>
          <w:sz w:val="24"/>
        </w:rPr>
        <w:t>prawo</w:t>
      </w:r>
      <w:r>
        <w:rPr>
          <w:spacing w:val="27"/>
          <w:sz w:val="24"/>
        </w:rPr>
        <w:t xml:space="preserve"> </w:t>
      </w:r>
      <w:r>
        <w:rPr>
          <w:sz w:val="24"/>
        </w:rPr>
        <w:t>wglądu</w:t>
      </w:r>
      <w:r>
        <w:rPr>
          <w:spacing w:val="28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dokumentów</w:t>
      </w:r>
      <w:r>
        <w:rPr>
          <w:spacing w:val="27"/>
          <w:sz w:val="24"/>
        </w:rPr>
        <w:t xml:space="preserve"> </w:t>
      </w:r>
      <w:r>
        <w:rPr>
          <w:sz w:val="24"/>
        </w:rPr>
        <w:t>Wykonawcy</w:t>
      </w:r>
      <w:r>
        <w:rPr>
          <w:spacing w:val="28"/>
          <w:sz w:val="24"/>
        </w:rPr>
        <w:t xml:space="preserve"> </w:t>
      </w:r>
      <w:r>
        <w:rPr>
          <w:sz w:val="24"/>
        </w:rPr>
        <w:t>związanych z realizowaną umową, w tym dokumentów finansowych.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787" w:leader="none"/>
        </w:tabs>
        <w:spacing w:lineRule="auto" w:line="240" w:before="0" w:after="0"/>
        <w:ind w:hanging="360" w:start="787" w:end="407"/>
        <w:jc w:val="both"/>
        <w:rPr>
          <w:rFonts w:ascii="Times New Roman" w:hAnsi="Times New Roman"/>
        </w:rPr>
      </w:pPr>
      <w:r>
        <w:rPr>
          <w:sz w:val="24"/>
        </w:rPr>
        <w:t>Wykonawca zobowiązuje się do przechowywania dokumentacji związanej z realizacją umowy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okres</w:t>
      </w:r>
      <w:r>
        <w:rPr>
          <w:spacing w:val="40"/>
          <w:sz w:val="24"/>
        </w:rPr>
        <w:t xml:space="preserve"> </w:t>
      </w:r>
      <w:r>
        <w:rPr>
          <w:sz w:val="24"/>
        </w:rPr>
        <w:t>trzech</w:t>
      </w:r>
      <w:r>
        <w:rPr>
          <w:spacing w:val="40"/>
          <w:sz w:val="24"/>
        </w:rPr>
        <w:t xml:space="preserve"> </w:t>
      </w:r>
      <w:r>
        <w:rPr>
          <w:sz w:val="24"/>
        </w:rPr>
        <w:t>lat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31</w:t>
      </w:r>
      <w:r>
        <w:rPr>
          <w:spacing w:val="40"/>
          <w:sz w:val="24"/>
        </w:rPr>
        <w:t xml:space="preserve"> </w:t>
      </w:r>
      <w:r>
        <w:rPr>
          <w:sz w:val="24"/>
        </w:rPr>
        <w:t>grudnia</w:t>
      </w:r>
      <w:r>
        <w:rPr>
          <w:spacing w:val="40"/>
          <w:sz w:val="24"/>
        </w:rPr>
        <w:t xml:space="preserve"> </w:t>
      </w:r>
      <w:r>
        <w:rPr>
          <w:sz w:val="24"/>
        </w:rPr>
        <w:t>roku</w:t>
      </w:r>
      <w:r>
        <w:rPr>
          <w:spacing w:val="40"/>
          <w:sz w:val="24"/>
        </w:rPr>
        <w:t xml:space="preserve"> </w:t>
      </w:r>
      <w:r>
        <w:rPr>
          <w:sz w:val="24"/>
        </w:rPr>
        <w:t>następującego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złożeniu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do Komisji Europejskiej zestawienia wydatków, w którym ujęto ostateczne wydatki dotyczące zakończonego Projektu. Zamawiający, po uzyskaniu informacji od Instytucji Zarządzającej Programem Regionalnym Fundusze Europejskie dla Kujaw i Pomorza na </w:t>
      </w:r>
      <w:r>
        <w:rPr/>
        <w:t>lata 2021-2027, powiadomi Wykonawcę o dacie rozpoczęcia okresu, o którym mowa w zdaniu pierwszym.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787" w:leader="none"/>
        </w:tabs>
        <w:spacing w:lineRule="auto" w:line="240" w:before="0" w:after="0"/>
        <w:ind w:hanging="360" w:start="787" w:end="413"/>
        <w:jc w:val="both"/>
        <w:rPr>
          <w:rFonts w:ascii="Times New Roman" w:hAnsi="Times New Roman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3"/>
          <w:sz w:val="24"/>
        </w:rPr>
        <w:t xml:space="preserve"> </w:t>
      </w:r>
      <w:r>
        <w:rPr>
          <w:sz w:val="24"/>
        </w:rPr>
        <w:t>przedłużenia</w:t>
      </w:r>
      <w:r>
        <w:rPr>
          <w:spacing w:val="-2"/>
          <w:sz w:val="24"/>
        </w:rPr>
        <w:t xml:space="preserve"> </w:t>
      </w:r>
      <w:r>
        <w:rPr>
          <w:sz w:val="24"/>
        </w:rPr>
        <w:t>terminu,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 3,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 powiadomi o tym pisemnie Wykonawcę przed upływem tego terminu.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787" w:leader="none"/>
        </w:tabs>
        <w:spacing w:lineRule="auto" w:line="240" w:before="0" w:after="0"/>
        <w:ind w:hanging="360" w:start="787" w:end="412"/>
        <w:jc w:val="both"/>
        <w:rPr>
          <w:rFonts w:ascii="Times New Roman" w:hAnsi="Times New Roman"/>
        </w:rPr>
      </w:pPr>
      <w:r>
        <w:rPr>
          <w:sz w:val="24"/>
        </w:rPr>
        <w:t>Strony przechowują dokumentację związaną z realizacją Projektu w sposób zapewniający dostępność, poufność i bezpieczeństwo.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787" w:leader="none"/>
        </w:tabs>
        <w:spacing w:lineRule="auto" w:line="240" w:before="0" w:after="0"/>
        <w:ind w:hanging="360" w:start="787" w:end="414"/>
        <w:jc w:val="both"/>
        <w:rPr>
          <w:rFonts w:ascii="Times New Roman" w:hAnsi="Times New Roman"/>
        </w:rPr>
      </w:pPr>
      <w:r>
        <w:rPr>
          <w:sz w:val="24"/>
        </w:rPr>
        <w:t>Wykonawca jest zobowiązany do poinformowania Zamawiającego o miejscu archiwizacji całej dokumentacji związanej z realizacją umowy, w terminie 5 dni roboczych od dnia podpisania umowy, o ile dokumentacja jest przechowywana poza</w:t>
      </w:r>
      <w:r>
        <w:rPr>
          <w:spacing w:val="40"/>
          <w:sz w:val="24"/>
        </w:rPr>
        <w:t xml:space="preserve"> </w:t>
      </w:r>
      <w:r>
        <w:rPr>
          <w:sz w:val="24"/>
        </w:rPr>
        <w:t>jego siedzibą.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787" w:leader="none"/>
        </w:tabs>
        <w:spacing w:lineRule="auto" w:line="240" w:before="0" w:after="0"/>
        <w:ind w:hanging="360" w:start="787" w:end="412"/>
        <w:jc w:val="both"/>
        <w:rPr>
          <w:rFonts w:ascii="Times New Roman" w:hAnsi="Times New Roman"/>
        </w:rPr>
      </w:pPr>
      <w:r>
        <w:rPr>
          <w:sz w:val="24"/>
        </w:rPr>
        <w:t>W przypadku zmiany miejsca archiwizacji dokumentów oraz w przypadku zawieszenia lub zaprzestania przez Wykonawcę działalności w okresie, o którym mowa w ust. 3, Wykonawca</w:t>
      </w:r>
      <w:r>
        <w:rPr>
          <w:spacing w:val="40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piśmie</w:t>
      </w:r>
      <w:r>
        <w:rPr>
          <w:spacing w:val="40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40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40"/>
          <w:sz w:val="24"/>
        </w:rPr>
        <w:t xml:space="preserve"> </w:t>
      </w:r>
      <w:r>
        <w:rPr>
          <w:sz w:val="24"/>
        </w:rPr>
        <w:t>o miejscu archiwizacji dokumentów związanych z realizowaną umową.</w:t>
      </w:r>
    </w:p>
    <w:p>
      <w:pPr>
        <w:pStyle w:val="BodyText"/>
        <w:spacing w:before="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ind w:start="444" w:end="75"/>
        <w:rPr>
          <w:rFonts w:ascii="Times New Roman" w:hAnsi="Times New Roman"/>
        </w:rPr>
      </w:pPr>
      <w:r>
        <w:rPr/>
        <w:t xml:space="preserve">§ </w:t>
      </w:r>
      <w:r>
        <w:rPr>
          <w:spacing w:val="-10"/>
        </w:rPr>
        <w:t>9</w:t>
      </w:r>
    </w:p>
    <w:p>
      <w:pPr>
        <w:pStyle w:val="Normal"/>
        <w:spacing w:before="0" w:after="0"/>
        <w:ind w:hanging="0" w:start="445" w:end="7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Kary </w:t>
      </w:r>
      <w:r>
        <w:rPr>
          <w:rFonts w:ascii="Times New Roman" w:hAnsi="Times New Roman"/>
          <w:b/>
          <w:spacing w:val="-2"/>
          <w:sz w:val="24"/>
        </w:rPr>
        <w:t>umowne</w:t>
      </w:r>
    </w:p>
    <w:p>
      <w:pPr>
        <w:pStyle w:val="Normal"/>
        <w:spacing w:before="0" w:after="0"/>
        <w:ind w:hanging="0" w:start="445" w:end="7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854" w:leader="none"/>
        </w:tabs>
        <w:spacing w:lineRule="auto" w:line="240" w:before="0" w:after="0"/>
        <w:ind w:hanging="427" w:start="854" w:end="0"/>
        <w:jc w:val="both"/>
        <w:rPr>
          <w:rFonts w:ascii="Times New Roman" w:hAnsi="Times New Roman"/>
        </w:rPr>
      </w:pPr>
      <w:r>
        <w:rPr>
          <w:color w:val="000000"/>
          <w:sz w:val="24"/>
        </w:rPr>
        <w:t>Wykonawca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zapłaci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Zamawiającemu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kary</w:t>
      </w:r>
      <w:r>
        <w:rPr>
          <w:color w:val="000000"/>
          <w:spacing w:val="-2"/>
          <w:sz w:val="24"/>
        </w:rPr>
        <w:t xml:space="preserve"> umowne:</w:t>
      </w:r>
    </w:p>
    <w:p>
      <w:pPr>
        <w:pStyle w:val="ListParagraph"/>
        <w:numPr>
          <w:ilvl w:val="1"/>
          <w:numId w:val="10"/>
        </w:numPr>
        <w:tabs>
          <w:tab w:val="clear" w:pos="709"/>
          <w:tab w:val="left" w:pos="1134" w:leader="none"/>
          <w:tab w:val="left" w:pos="1147" w:leader="none"/>
        </w:tabs>
        <w:spacing w:lineRule="auto" w:line="240" w:before="41" w:after="0"/>
        <w:ind w:hanging="360" w:start="1147" w:end="410"/>
        <w:jc w:val="both"/>
        <w:rPr>
          <w:rFonts w:ascii="Times New Roman" w:hAnsi="Times New Roman"/>
        </w:rPr>
      </w:pPr>
      <w:r>
        <w:rPr>
          <w:color w:val="000000"/>
          <w:sz w:val="24"/>
        </w:rPr>
        <w:t>w</w:t>
      </w:r>
      <w:r>
        <w:rPr>
          <w:color w:val="000000"/>
          <w:spacing w:val="69"/>
          <w:w w:val="150"/>
          <w:sz w:val="24"/>
        </w:rPr>
        <w:t xml:space="preserve"> </w:t>
      </w:r>
      <w:r>
        <w:rPr>
          <w:color w:val="000000"/>
          <w:sz w:val="24"/>
        </w:rPr>
        <w:t>przypadku</w:t>
      </w:r>
      <w:r>
        <w:rPr>
          <w:color w:val="000000"/>
          <w:spacing w:val="72"/>
          <w:w w:val="150"/>
          <w:sz w:val="24"/>
        </w:rPr>
        <w:t xml:space="preserve"> </w:t>
      </w:r>
      <w:r>
        <w:rPr>
          <w:color w:val="000000"/>
          <w:sz w:val="24"/>
        </w:rPr>
        <w:t>odstąpienia</w:t>
      </w:r>
      <w:r>
        <w:rPr>
          <w:color w:val="000000"/>
          <w:spacing w:val="69"/>
          <w:w w:val="150"/>
          <w:sz w:val="24"/>
        </w:rPr>
        <w:t xml:space="preserve"> </w:t>
      </w:r>
      <w:r>
        <w:rPr>
          <w:color w:val="000000"/>
          <w:sz w:val="24"/>
        </w:rPr>
        <w:t>od</w:t>
      </w:r>
      <w:r>
        <w:rPr>
          <w:color w:val="000000"/>
          <w:spacing w:val="69"/>
          <w:w w:val="150"/>
          <w:sz w:val="24"/>
        </w:rPr>
        <w:t xml:space="preserve"> </w:t>
      </w:r>
      <w:r>
        <w:rPr>
          <w:color w:val="000000"/>
          <w:sz w:val="24"/>
        </w:rPr>
        <w:t>umowy</w:t>
      </w:r>
      <w:r>
        <w:rPr>
          <w:color w:val="000000"/>
          <w:spacing w:val="69"/>
          <w:w w:val="150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69"/>
          <w:w w:val="150"/>
          <w:sz w:val="24"/>
        </w:rPr>
        <w:t xml:space="preserve"> </w:t>
      </w:r>
      <w:r>
        <w:rPr>
          <w:color w:val="000000"/>
          <w:sz w:val="24"/>
        </w:rPr>
        <w:t>całości</w:t>
      </w:r>
      <w:r>
        <w:rPr>
          <w:color w:val="000000"/>
          <w:spacing w:val="70"/>
          <w:w w:val="150"/>
          <w:sz w:val="24"/>
        </w:rPr>
        <w:t xml:space="preserve"> </w:t>
      </w:r>
      <w:r>
        <w:rPr>
          <w:color w:val="000000"/>
          <w:sz w:val="24"/>
        </w:rPr>
        <w:t>przez</w:t>
      </w:r>
      <w:r>
        <w:rPr>
          <w:color w:val="000000"/>
          <w:spacing w:val="69"/>
          <w:w w:val="150"/>
          <w:sz w:val="24"/>
        </w:rPr>
        <w:t xml:space="preserve"> </w:t>
      </w:r>
      <w:r>
        <w:rPr>
          <w:color w:val="000000"/>
          <w:sz w:val="24"/>
        </w:rPr>
        <w:t>którąkolwiek</w:t>
      </w:r>
      <w:r>
        <w:rPr>
          <w:color w:val="000000"/>
          <w:spacing w:val="72"/>
          <w:w w:val="150"/>
          <w:sz w:val="24"/>
        </w:rPr>
        <w:t xml:space="preserve"> </w:t>
      </w:r>
      <w:r>
        <w:rPr>
          <w:color w:val="000000"/>
          <w:sz w:val="24"/>
        </w:rPr>
        <w:t>ze</w:t>
      </w:r>
      <w:r>
        <w:rPr>
          <w:color w:val="000000"/>
          <w:spacing w:val="69"/>
          <w:w w:val="150"/>
          <w:sz w:val="24"/>
        </w:rPr>
        <w:t xml:space="preserve"> </w:t>
      </w:r>
      <w:r>
        <w:rPr>
          <w:color w:val="000000"/>
          <w:sz w:val="24"/>
        </w:rPr>
        <w:t>Stron z przyczyn leżących po stronie Wykonawcy - w wysokości 30% wynagrodzenia brutto wskazanego w § 7 ust. 2 umowy;</w:t>
      </w:r>
    </w:p>
    <w:p>
      <w:pPr>
        <w:pStyle w:val="ListParagraph"/>
        <w:numPr>
          <w:ilvl w:val="1"/>
          <w:numId w:val="10"/>
        </w:numPr>
        <w:tabs>
          <w:tab w:val="clear" w:pos="709"/>
          <w:tab w:val="left" w:pos="1134" w:leader="none"/>
          <w:tab w:val="left" w:pos="1147" w:leader="none"/>
        </w:tabs>
        <w:spacing w:lineRule="auto" w:line="240" w:before="0" w:after="0"/>
        <w:ind w:hanging="360" w:start="1147" w:end="408"/>
        <w:jc w:val="both"/>
        <w:rPr>
          <w:rFonts w:ascii="Times New Roman" w:hAnsi="Times New Roman"/>
        </w:rPr>
      </w:pPr>
      <w:r>
        <w:rPr>
          <w:color w:val="000000"/>
          <w:sz w:val="24"/>
        </w:rPr>
        <w:t>za realizację usługi niezgodnie z programem, o którym mowa w § 1 bez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zgody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Zamawiającego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–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wysokości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1%</w:t>
      </w:r>
      <w:r>
        <w:rPr>
          <w:color w:val="000000"/>
          <w:spacing w:val="38"/>
          <w:sz w:val="24"/>
        </w:rPr>
        <w:t xml:space="preserve"> </w:t>
      </w:r>
      <w:r>
        <w:rPr>
          <w:color w:val="000000"/>
          <w:sz w:val="24"/>
        </w:rPr>
        <w:t>wynagrodzenia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brutto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określonego w § 7 ust. 2 umowy za każdy przypadek niezgodnego wykonania usługi;</w:t>
      </w:r>
    </w:p>
    <w:p>
      <w:pPr>
        <w:pStyle w:val="ListParagraph"/>
        <w:numPr>
          <w:ilvl w:val="1"/>
          <w:numId w:val="10"/>
        </w:numPr>
        <w:tabs>
          <w:tab w:val="clear" w:pos="709"/>
          <w:tab w:val="left" w:pos="1134" w:leader="none"/>
          <w:tab w:val="left" w:pos="1147" w:leader="none"/>
        </w:tabs>
        <w:spacing w:lineRule="auto" w:line="240" w:before="0" w:after="0"/>
        <w:ind w:hanging="360" w:start="1147" w:end="415"/>
        <w:jc w:val="both"/>
        <w:rPr>
          <w:rFonts w:ascii="Times New Roman" w:hAnsi="Times New Roman"/>
        </w:rPr>
      </w:pPr>
      <w:r>
        <w:rPr>
          <w:color w:val="000000"/>
          <w:sz w:val="24"/>
        </w:rPr>
        <w:t>za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stwierdzenie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rażących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zaniedbań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realizacji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przedmiotu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umowy,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tym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w szczególności w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przypadku powtórzenia się nieprawidłowości w świadczeniu usługi – w wysokości 10% wynagrodzenia brutto wskazanego w § 7 ust. 2 umowy;</w:t>
      </w:r>
    </w:p>
    <w:p>
      <w:pPr>
        <w:pStyle w:val="ListParagraph"/>
        <w:numPr>
          <w:ilvl w:val="1"/>
          <w:numId w:val="10"/>
        </w:numPr>
        <w:tabs>
          <w:tab w:val="clear" w:pos="709"/>
          <w:tab w:val="left" w:pos="1134" w:leader="none"/>
          <w:tab w:val="left" w:pos="1147" w:leader="none"/>
          <w:tab w:val="left" w:pos="6266" w:leader="none"/>
        </w:tabs>
        <w:spacing w:lineRule="auto" w:line="240" w:before="0" w:after="0"/>
        <w:ind w:hanging="360" w:start="1147" w:end="410"/>
        <w:jc w:val="both"/>
        <w:rPr>
          <w:rFonts w:ascii="Times New Roman" w:hAnsi="Times New Roman"/>
        </w:rPr>
      </w:pPr>
      <w:r>
        <w:rPr>
          <w:color w:val="000000"/>
          <w:sz w:val="24"/>
        </w:rPr>
        <w:t>Odstąpienia od części umowy przez którąkolwiek ze stron z przyczyn leżących po stronie Wykonawcy- w wysokości 30% wynagrodzenia ogółem brutto części umowy, co do której następuje odstąpienie;</w:t>
      </w:r>
    </w:p>
    <w:p>
      <w:pPr>
        <w:pStyle w:val="ListParagraph"/>
        <w:numPr>
          <w:ilvl w:val="1"/>
          <w:numId w:val="10"/>
        </w:numPr>
        <w:tabs>
          <w:tab w:val="clear" w:pos="709"/>
          <w:tab w:val="left" w:pos="1134" w:leader="none"/>
          <w:tab w:val="left" w:pos="1147" w:leader="none"/>
          <w:tab w:val="left" w:pos="6266" w:leader="none"/>
        </w:tabs>
        <w:spacing w:lineRule="auto" w:line="240" w:before="0" w:after="0"/>
        <w:ind w:hanging="360" w:start="1147" w:end="410"/>
        <w:jc w:val="both"/>
        <w:rPr>
          <w:rFonts w:ascii="Times New Roman" w:hAnsi="Times New Roman"/>
        </w:rPr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za zwłokę w rozpoczęciu świadczenia usług, z przyczyn leżących po stronie Wykonawcy- w wysokości 1% wynagrodzenia ogółem brutto w § 7 ust. 2 umowy za każdy dzień zwłoki;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710" w:leader="none"/>
          <w:tab w:val="left" w:pos="786" w:leader="none"/>
        </w:tabs>
        <w:spacing w:lineRule="auto" w:line="240" w:before="1" w:after="0"/>
        <w:ind w:hanging="284" w:start="710" w:end="413"/>
        <w:jc w:val="both"/>
        <w:rPr>
          <w:rFonts w:ascii="Times New Roman" w:hAnsi="Times New Roman"/>
        </w:rPr>
      </w:pPr>
      <w:r>
        <w:rPr>
          <w:color w:val="000000"/>
          <w:sz w:val="24"/>
        </w:rPr>
        <w:tab/>
        <w:t>Zamawiający może potrącić naliczone kary umowne ze swoich zobowiązań wobec Wykonawcy, na co przez podpisanie umowy wyraża zgodę Wykonawca.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710" w:leader="none"/>
          <w:tab w:val="left" w:pos="786" w:leader="none"/>
        </w:tabs>
        <w:spacing w:lineRule="auto" w:line="240" w:before="0" w:after="0"/>
        <w:ind w:hanging="284" w:start="710" w:end="413"/>
        <w:jc w:val="both"/>
        <w:rPr>
          <w:rFonts w:ascii="Times New Roman" w:hAnsi="Times New Roman"/>
        </w:rPr>
      </w:pPr>
      <w:r>
        <w:rPr>
          <w:color w:val="000000"/>
          <w:sz w:val="24"/>
        </w:rPr>
        <w:tab/>
        <w:t>W przypadku, gdy potrącenie kary umownej z wynagrodzenia Wykonawcy nie będzie możliwe, Wykonawca zobowiązuje się do zapłaty kary umownej w terminie 14 dni roboczych od dnia otrzymania noty obciążeniowej wystawionej przez Zamawiającego.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710" w:leader="none"/>
          <w:tab w:val="left" w:pos="786" w:leader="none"/>
        </w:tabs>
        <w:spacing w:lineRule="auto" w:line="240" w:before="0" w:after="0"/>
        <w:ind w:hanging="284" w:start="710" w:end="414"/>
        <w:jc w:val="both"/>
        <w:rPr>
          <w:rFonts w:ascii="Times New Roman" w:hAnsi="Times New Roman"/>
        </w:rPr>
      </w:pPr>
      <w:r>
        <w:rPr>
          <w:color w:val="000000"/>
          <w:sz w:val="24"/>
        </w:rPr>
        <w:tab/>
        <w:t>W przypadku nieprzystąpienia do wykonania niniejszej umowy w terminie określonym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w umowie z przyczyn leżących po stronie Wykonawcy, jak również zaprzestania wykonania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umowy,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Zamawiający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może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odstąpić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od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umowy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z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przyczyn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leżących po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stronie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Wykonawcy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ze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skutkiem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natychmiastowym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bez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uprzedniego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wzywania do usunięcia nieprawidłowości. W takim wypadku Wykonawca zobowiązany jest do zapłaty na rzecz Zamawiającego kwoty w wysokości stanowiącej równowartość 30% kwoty brutto określonej w § 7 ust. 2 tytułem kary umownej.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710" w:leader="none"/>
          <w:tab w:val="left" w:pos="786" w:leader="none"/>
        </w:tabs>
        <w:spacing w:lineRule="auto" w:line="240" w:before="0" w:after="0"/>
        <w:ind w:hanging="284" w:start="710" w:end="415"/>
        <w:jc w:val="both"/>
        <w:rPr>
          <w:rFonts w:ascii="Times New Roman" w:hAnsi="Times New Roman"/>
        </w:rPr>
      </w:pPr>
      <w:r>
        <w:rPr>
          <w:color w:val="000000"/>
          <w:sz w:val="24"/>
        </w:rPr>
        <w:tab/>
        <w:t>W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przypadku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nieprawidłowości,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uniemożliwiających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realizację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umowy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na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zasadach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niej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określonych,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Zamawiający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może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od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umowy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odstąpić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z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winy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Wykonawcy w terminie natychmiastowym ze skutkiem jak w ust. 4.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710" w:leader="none"/>
          <w:tab w:val="left" w:pos="786" w:leader="none"/>
        </w:tabs>
        <w:spacing w:lineRule="auto" w:line="240" w:before="0" w:after="0"/>
        <w:ind w:hanging="284" w:start="710" w:end="412"/>
        <w:jc w:val="both"/>
        <w:rPr>
          <w:rFonts w:ascii="Times New Roman" w:hAnsi="Times New Roman"/>
        </w:rPr>
      </w:pPr>
      <w:r>
        <w:rPr>
          <w:color w:val="000000"/>
          <w:sz w:val="24"/>
        </w:rPr>
        <w:tab/>
        <w:t>Zapłata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kar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umownych,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o których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mowa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ust. 4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lub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5,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winna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nastąpić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w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terminie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14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dni od daty odstąpienia od umowy.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710" w:leader="none"/>
          <w:tab w:val="left" w:pos="786" w:leader="none"/>
        </w:tabs>
        <w:spacing w:lineRule="auto" w:line="240" w:before="0" w:after="0"/>
        <w:ind w:hanging="284" w:start="710" w:end="412"/>
        <w:jc w:val="both"/>
        <w:rPr>
          <w:rFonts w:ascii="Times New Roman" w:hAnsi="Times New Roman"/>
        </w:rPr>
      </w:pPr>
      <w:r>
        <w:rPr>
          <w:color w:val="000000"/>
          <w:spacing w:val="-2"/>
          <w:sz w:val="24"/>
        </w:rPr>
        <w:t xml:space="preserve"> </w:t>
      </w:r>
      <w:r>
        <w:rPr>
          <w:spacing w:val="-2"/>
          <w:sz w:val="24"/>
        </w:rPr>
        <w:t>Strony</w:t>
      </w:r>
      <w:r>
        <w:rPr>
          <w:sz w:val="24"/>
        </w:rPr>
        <w:tab/>
      </w:r>
      <w:r>
        <w:rPr>
          <w:spacing w:val="-2"/>
          <w:sz w:val="24"/>
        </w:rPr>
        <w:t>zastrzegają</w:t>
      </w:r>
      <w:r>
        <w:rPr>
          <w:sz w:val="24"/>
        </w:rPr>
        <w:tab/>
      </w:r>
      <w:r>
        <w:rPr>
          <w:spacing w:val="-2"/>
          <w:sz w:val="24"/>
        </w:rPr>
        <w:t>sobie</w:t>
      </w:r>
      <w:r>
        <w:rPr>
          <w:sz w:val="24"/>
        </w:rPr>
        <w:tab/>
      </w:r>
      <w:r>
        <w:rPr>
          <w:spacing w:val="-4"/>
          <w:sz w:val="24"/>
        </w:rPr>
        <w:t>prawo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dochodzenia</w:t>
      </w:r>
      <w:r>
        <w:rPr>
          <w:sz w:val="24"/>
        </w:rPr>
        <w:tab/>
      </w:r>
      <w:r>
        <w:rPr>
          <w:spacing w:val="-2"/>
          <w:sz w:val="24"/>
        </w:rPr>
        <w:t>odszkodowania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 xml:space="preserve">kwotach </w:t>
      </w:r>
      <w:r>
        <w:rPr>
          <w:sz w:val="24"/>
        </w:rPr>
        <w:t>przekraczających kary umowne na zasadach ogólnych Kodeksu cywilnego.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710" w:leader="none"/>
          <w:tab w:val="left" w:pos="786" w:leader="none"/>
        </w:tabs>
        <w:spacing w:lineRule="auto" w:line="240" w:before="0" w:after="0"/>
        <w:ind w:hanging="284" w:start="710" w:end="411"/>
        <w:jc w:val="start"/>
        <w:rPr>
          <w:rFonts w:ascii="Times New Roman" w:hAnsi="Times New Roman"/>
        </w:rPr>
      </w:pPr>
      <w:r>
        <w:rPr>
          <w:sz w:val="24"/>
        </w:rPr>
        <w:tab/>
        <w:t>Wykonawca</w:t>
      </w:r>
      <w:r>
        <w:rPr>
          <w:spacing w:val="33"/>
          <w:sz w:val="24"/>
        </w:rPr>
        <w:t xml:space="preserve"> </w:t>
      </w:r>
      <w:r>
        <w:rPr>
          <w:sz w:val="24"/>
        </w:rPr>
        <w:t>nie</w:t>
      </w:r>
      <w:r>
        <w:rPr>
          <w:spacing w:val="33"/>
          <w:sz w:val="24"/>
        </w:rPr>
        <w:t xml:space="preserve"> </w:t>
      </w:r>
      <w:r>
        <w:rPr>
          <w:sz w:val="24"/>
        </w:rPr>
        <w:t>ponosi</w:t>
      </w:r>
      <w:r>
        <w:rPr>
          <w:spacing w:val="34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34"/>
          <w:sz w:val="24"/>
        </w:rPr>
        <w:t xml:space="preserve"> </w:t>
      </w:r>
      <w:r>
        <w:rPr>
          <w:sz w:val="24"/>
        </w:rPr>
        <w:t>za</w:t>
      </w:r>
      <w:r>
        <w:rPr>
          <w:spacing w:val="35"/>
          <w:sz w:val="24"/>
        </w:rPr>
        <w:t xml:space="preserve"> </w:t>
      </w:r>
      <w:r>
        <w:rPr>
          <w:sz w:val="24"/>
        </w:rPr>
        <w:t>zdarzenia,</w:t>
      </w:r>
      <w:r>
        <w:rPr>
          <w:spacing w:val="34"/>
          <w:sz w:val="24"/>
        </w:rPr>
        <w:t xml:space="preserve"> </w:t>
      </w:r>
      <w:r>
        <w:rPr>
          <w:sz w:val="24"/>
        </w:rPr>
        <w:t>które</w:t>
      </w:r>
      <w:r>
        <w:rPr>
          <w:spacing w:val="33"/>
          <w:sz w:val="24"/>
        </w:rPr>
        <w:t xml:space="preserve"> </w:t>
      </w:r>
      <w:r>
        <w:rPr>
          <w:sz w:val="24"/>
        </w:rPr>
        <w:t>są</w:t>
      </w:r>
      <w:r>
        <w:rPr>
          <w:spacing w:val="33"/>
          <w:sz w:val="24"/>
        </w:rPr>
        <w:t xml:space="preserve"> </w:t>
      </w:r>
      <w:r>
        <w:rPr>
          <w:sz w:val="24"/>
        </w:rPr>
        <w:t>niezależne</w:t>
      </w:r>
      <w:r>
        <w:rPr>
          <w:spacing w:val="33"/>
          <w:sz w:val="24"/>
        </w:rPr>
        <w:t xml:space="preserve"> </w:t>
      </w:r>
      <w:r>
        <w:rPr>
          <w:sz w:val="24"/>
        </w:rPr>
        <w:t>od</w:t>
      </w:r>
      <w:r>
        <w:rPr>
          <w:spacing w:val="34"/>
          <w:sz w:val="24"/>
        </w:rPr>
        <w:t xml:space="preserve"> </w:t>
      </w:r>
      <w:r>
        <w:rPr>
          <w:sz w:val="24"/>
        </w:rPr>
        <w:t>niego i na zaistnienie których nie ma wpływu.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710" w:leader="none"/>
          <w:tab w:val="left" w:pos="786" w:leader="none"/>
        </w:tabs>
        <w:spacing w:lineRule="auto" w:line="240" w:before="0" w:after="0"/>
        <w:ind w:hanging="284" w:start="710" w:end="416"/>
        <w:jc w:val="start"/>
        <w:rPr>
          <w:rFonts w:ascii="Times New Roman" w:hAnsi="Times New Roman"/>
        </w:rPr>
      </w:pPr>
      <w:r>
        <w:rPr>
          <w:sz w:val="24"/>
        </w:rPr>
        <w:tab/>
        <w:t>Każda zmiana adresu stron wymaga powiadomienia o tym strony drugiej pod rygorem</w:t>
      </w:r>
      <w:r>
        <w:rPr>
          <w:spacing w:val="40"/>
          <w:sz w:val="24"/>
        </w:rPr>
        <w:t xml:space="preserve"> </w:t>
      </w:r>
      <w:r>
        <w:rPr>
          <w:sz w:val="24"/>
        </w:rPr>
        <w:t>uznania pisma skierowanego pod adres dotychczasowy za doręczone.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ind w:start="4865" w:end="0"/>
        <w:jc w:val="start"/>
        <w:rPr>
          <w:rFonts w:ascii="Times New Roman" w:hAnsi="Times New Roman"/>
        </w:rPr>
      </w:pPr>
      <w:r>
        <w:rPr/>
      </w:r>
    </w:p>
    <w:p>
      <w:pPr>
        <w:pStyle w:val="Heading1"/>
        <w:ind w:start="4865" w:end="0"/>
        <w:jc w:val="start"/>
        <w:rPr>
          <w:rFonts w:ascii="Times New Roman" w:hAnsi="Times New Roman"/>
        </w:rPr>
      </w:pPr>
      <w:r>
        <w:rPr/>
      </w:r>
    </w:p>
    <w:p>
      <w:pPr>
        <w:pStyle w:val="Heading1"/>
        <w:ind w:start="4865" w:end="0"/>
        <w:jc w:val="start"/>
        <w:rPr>
          <w:rFonts w:ascii="Times New Roman" w:hAnsi="Times New Roman"/>
        </w:rPr>
      </w:pPr>
      <w:r>
        <w:rPr/>
        <w:t xml:space="preserve">§ </w:t>
      </w:r>
      <w:r>
        <w:rPr>
          <w:spacing w:val="-5"/>
        </w:rPr>
        <w:t>10</w:t>
      </w:r>
    </w:p>
    <w:p>
      <w:pPr>
        <w:pStyle w:val="Heading1"/>
        <w:ind w:start="4865" w:end="0"/>
        <w:jc w:val="start"/>
        <w:rPr>
          <w:rFonts w:ascii="Times New Roman" w:hAnsi="Times New Roman"/>
          <w:spacing w:val="-5"/>
        </w:rPr>
      </w:pPr>
      <w:r>
        <w:rPr>
          <w:spacing w:val="-5"/>
        </w:rPr>
      </w:r>
    </w:p>
    <w:p>
      <w:pPr>
        <w:pStyle w:val="BodyText"/>
        <w:ind w:start="427" w:end="228"/>
        <w:rPr>
          <w:rFonts w:ascii="Times New Roman" w:hAnsi="Times New Roman"/>
        </w:rPr>
      </w:pPr>
      <w:r>
        <w:rPr>
          <w:rFonts w:ascii="Times New Roman" w:hAnsi="Times New Roman"/>
        </w:rPr>
        <w:t>Zamawiający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może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rozwiązać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niniejszą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umowę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trybie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natychmiastowym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 xml:space="preserve">przypadku, </w:t>
      </w:r>
      <w:r>
        <w:rPr>
          <w:rFonts w:ascii="Times New Roman" w:hAnsi="Times New Roman"/>
          <w:spacing w:val="-4"/>
        </w:rPr>
        <w:t>gdy:</w:t>
      </w:r>
    </w:p>
    <w:p>
      <w:pPr>
        <w:pStyle w:val="ListParagraph"/>
        <w:numPr>
          <w:ilvl w:val="1"/>
          <w:numId w:val="10"/>
        </w:numPr>
        <w:tabs>
          <w:tab w:val="clear" w:pos="709"/>
          <w:tab w:val="left" w:pos="1421" w:leader="none"/>
        </w:tabs>
        <w:spacing w:lineRule="auto" w:line="240" w:before="0" w:after="0"/>
        <w:ind w:hanging="360" w:start="1421" w:end="414"/>
        <w:jc w:val="both"/>
        <w:rPr>
          <w:rFonts w:ascii="Times New Roman" w:hAnsi="Times New Roman"/>
        </w:rPr>
      </w:pPr>
      <w:r>
        <w:rPr>
          <w:sz w:val="24"/>
        </w:rPr>
        <w:t>Wykonawca złoży fałszywe, podrobione lub stwierdzające nieprawdę dokumenty w celu uzyskania zapłaty za wykonaną usługę w ramach niniejszej umowy;</w:t>
      </w:r>
    </w:p>
    <w:p>
      <w:pPr>
        <w:pStyle w:val="ListParagraph"/>
        <w:numPr>
          <w:ilvl w:val="1"/>
          <w:numId w:val="10"/>
        </w:numPr>
        <w:tabs>
          <w:tab w:val="clear" w:pos="709"/>
          <w:tab w:val="left" w:pos="1421" w:leader="none"/>
        </w:tabs>
        <w:spacing w:lineRule="auto" w:line="240" w:before="0" w:after="0"/>
        <w:ind w:hanging="360" w:start="1421" w:end="412"/>
        <w:jc w:val="both"/>
        <w:rPr>
          <w:rFonts w:ascii="Times New Roman" w:hAnsi="Times New Roman"/>
        </w:rPr>
      </w:pPr>
      <w:r>
        <w:rPr>
          <w:sz w:val="24"/>
        </w:rPr>
        <w:t>został złożony wniosek o ogłoszenie upadłości Wykonawcy lub gdy Wykonawcę postawiono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stan</w:t>
      </w:r>
      <w:r>
        <w:rPr>
          <w:spacing w:val="-3"/>
          <w:sz w:val="24"/>
        </w:rPr>
        <w:t xml:space="preserve"> </w:t>
      </w:r>
      <w:r>
        <w:rPr>
          <w:sz w:val="24"/>
        </w:rPr>
        <w:t>likwidacji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gdy</w:t>
      </w:r>
      <w:r>
        <w:rPr>
          <w:spacing w:val="-2"/>
          <w:sz w:val="24"/>
        </w:rPr>
        <w:t xml:space="preserve"> </w:t>
      </w:r>
      <w:r>
        <w:rPr>
          <w:sz w:val="24"/>
        </w:rPr>
        <w:t>zaczął</w:t>
      </w:r>
      <w:r>
        <w:rPr>
          <w:spacing w:val="-2"/>
          <w:sz w:val="24"/>
        </w:rPr>
        <w:t xml:space="preserve"> </w:t>
      </w:r>
      <w:r>
        <w:rPr>
          <w:sz w:val="24"/>
        </w:rPr>
        <w:t>podlegać</w:t>
      </w:r>
      <w:r>
        <w:rPr>
          <w:spacing w:val="-1"/>
          <w:sz w:val="24"/>
        </w:rPr>
        <w:t xml:space="preserve"> </w:t>
      </w:r>
      <w:r>
        <w:rPr>
          <w:sz w:val="24"/>
        </w:rPr>
        <w:t>zarządowi</w:t>
      </w:r>
      <w:r>
        <w:rPr>
          <w:spacing w:val="-2"/>
          <w:sz w:val="24"/>
        </w:rPr>
        <w:t xml:space="preserve"> </w:t>
      </w:r>
      <w:r>
        <w:rPr>
          <w:sz w:val="24"/>
        </w:rPr>
        <w:t>komisarycznemu lub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gdy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zawiesił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swoją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stał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podmiotem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postępowań</w:t>
      </w:r>
      <w:r>
        <w:rPr>
          <w:spacing w:val="80"/>
          <w:sz w:val="24"/>
        </w:rPr>
        <w:t xml:space="preserve"> </w:t>
      </w:r>
      <w:r>
        <w:rPr>
          <w:sz w:val="24"/>
        </w:rPr>
        <w:t>o podobnym charakterze;</w:t>
      </w:r>
    </w:p>
    <w:p>
      <w:pPr>
        <w:pStyle w:val="ListParagraph"/>
        <w:numPr>
          <w:ilvl w:val="1"/>
          <w:numId w:val="10"/>
        </w:numPr>
        <w:tabs>
          <w:tab w:val="clear" w:pos="709"/>
          <w:tab w:val="left" w:pos="1421" w:leader="none"/>
        </w:tabs>
        <w:spacing w:lineRule="auto" w:line="240" w:before="1" w:after="0"/>
        <w:ind w:hanging="360" w:start="1421" w:end="412"/>
        <w:jc w:val="both"/>
        <w:rPr>
          <w:rFonts w:ascii="Times New Roman" w:hAnsi="Times New Roman"/>
        </w:rPr>
      </w:pPr>
      <w:r>
        <w:rPr>
          <w:sz w:val="24"/>
        </w:rPr>
        <w:t>Wykonawca nie zrealizował usługi będącej przedmiotem umowy w terminie określonym w umowie, zaprzestał realizacji usługi lub realizuje ją w sposób niezgodny z niniejszą umową.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ind w:start="4865" w:end="0"/>
        <w:jc w:val="both"/>
        <w:rPr>
          <w:rFonts w:ascii="Times New Roman" w:hAnsi="Times New Roman"/>
        </w:rPr>
      </w:pPr>
      <w:r>
        <w:rPr/>
        <w:t xml:space="preserve">§ </w:t>
      </w:r>
      <w:r>
        <w:rPr>
          <w:spacing w:val="-5"/>
        </w:rPr>
        <w:t>11</w:t>
      </w:r>
    </w:p>
    <w:p>
      <w:pPr>
        <w:pStyle w:val="Heading1"/>
        <w:ind w:start="4865" w:end="0"/>
        <w:jc w:val="both"/>
        <w:rPr>
          <w:rFonts w:ascii="Times New Roman" w:hAnsi="Times New Roman"/>
          <w:spacing w:val="-5"/>
        </w:rPr>
      </w:pPr>
      <w:r>
        <w:rPr>
          <w:spacing w:val="-5"/>
        </w:rPr>
      </w:r>
    </w:p>
    <w:p>
      <w:pPr>
        <w:pStyle w:val="BodyText"/>
        <w:ind w:start="427" w:end="4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rozwiązania umowy Wykonawcy zostanie wypłacone wynagrodzenie wyłącznie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wysokości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odpowiadającej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prawidłowo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zrealizowanej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części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umowy,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potrącone o ewentualne kary umowne.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ind w:start="444" w:end="75"/>
        <w:rPr>
          <w:rFonts w:ascii="Times New Roman" w:hAnsi="Times New Roman"/>
        </w:rPr>
      </w:pPr>
      <w:r>
        <w:rPr/>
        <w:t xml:space="preserve">§ </w:t>
      </w:r>
      <w:r>
        <w:rPr>
          <w:spacing w:val="-5"/>
        </w:rPr>
        <w:t>12</w:t>
      </w:r>
    </w:p>
    <w:p>
      <w:pPr>
        <w:pStyle w:val="Normal"/>
        <w:spacing w:before="0" w:after="0"/>
        <w:ind w:hanging="0" w:start="372" w:end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Postanowienia</w:t>
      </w:r>
      <w:r>
        <w:rPr>
          <w:rFonts w:ascii="Times New Roman" w:hAnsi="Times New Roman"/>
          <w:b/>
          <w:spacing w:val="-2"/>
          <w:sz w:val="24"/>
        </w:rPr>
        <w:t xml:space="preserve"> końcowe</w:t>
      </w:r>
    </w:p>
    <w:p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134" w:leader="none"/>
        </w:tabs>
        <w:spacing w:lineRule="auto" w:line="240" w:before="1" w:after="0"/>
        <w:ind w:hanging="347" w:start="1134" w:end="0"/>
        <w:jc w:val="start"/>
        <w:rPr>
          <w:rFonts w:ascii="Times New Roman" w:hAnsi="Times New Roman"/>
        </w:rPr>
      </w:pPr>
      <w:r>
        <w:rPr>
          <w:sz w:val="24"/>
        </w:rPr>
        <w:t>Zmiany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wymagają</w:t>
      </w:r>
      <w:r>
        <w:rPr>
          <w:spacing w:val="-1"/>
          <w:sz w:val="24"/>
        </w:rPr>
        <w:t xml:space="preserve"> </w:t>
      </w:r>
      <w:r>
        <w:rPr>
          <w:sz w:val="24"/>
        </w:rPr>
        <w:t>formy pisemnej</w:t>
      </w:r>
      <w:r>
        <w:rPr>
          <w:spacing w:val="-1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rygorem </w:t>
      </w:r>
      <w:r>
        <w:rPr>
          <w:spacing w:val="-2"/>
          <w:sz w:val="24"/>
        </w:rPr>
        <w:t>nieważności.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134" w:leader="none"/>
          <w:tab w:val="left" w:pos="1147" w:leader="none"/>
        </w:tabs>
        <w:spacing w:lineRule="auto" w:line="259" w:before="21" w:after="0"/>
        <w:ind w:hanging="360" w:start="1147" w:end="415"/>
        <w:jc w:val="start"/>
        <w:rPr>
          <w:rFonts w:ascii="Times New Roman" w:hAnsi="Times New Roman"/>
        </w:rPr>
      </w:pPr>
      <w:r>
        <w:rPr>
          <w:sz w:val="24"/>
        </w:rPr>
        <w:t>Strony przewidują możliwość dokonania zmiany zawartej umowy w następujących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przypadkach:</w:t>
      </w:r>
    </w:p>
    <w:p>
      <w:pPr>
        <w:pStyle w:val="ListParagraph"/>
        <w:numPr>
          <w:ilvl w:val="1"/>
          <w:numId w:val="11"/>
        </w:numPr>
        <w:tabs>
          <w:tab w:val="clear" w:pos="709"/>
          <w:tab w:val="left" w:pos="1506" w:leader="none"/>
        </w:tabs>
        <w:spacing w:lineRule="exact" w:line="275" w:before="0" w:after="0"/>
        <w:ind w:hanging="359" w:start="1506" w:end="0"/>
        <w:jc w:val="start"/>
        <w:rPr>
          <w:rFonts w:ascii="Times New Roman" w:hAnsi="Times New Roman"/>
        </w:rPr>
      </w:pPr>
      <w:r>
        <w:rPr>
          <w:sz w:val="24"/>
        </w:rPr>
        <w:t>terminu</w:t>
      </w:r>
      <w:r>
        <w:rPr>
          <w:spacing w:val="-2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umowy:</w:t>
      </w:r>
    </w:p>
    <w:p>
      <w:pPr>
        <w:pStyle w:val="ListParagraph"/>
        <w:numPr>
          <w:ilvl w:val="2"/>
          <w:numId w:val="11"/>
        </w:numPr>
        <w:tabs>
          <w:tab w:val="clear" w:pos="709"/>
          <w:tab w:val="left" w:pos="1842" w:leader="none"/>
          <w:tab w:val="left" w:pos="1867" w:leader="none"/>
        </w:tabs>
        <w:spacing w:lineRule="auto" w:line="259" w:before="22" w:after="0"/>
        <w:ind w:hanging="360" w:start="1867" w:end="1207"/>
        <w:jc w:val="start"/>
        <w:rPr>
          <w:rFonts w:ascii="Times New Roman" w:hAnsi="Times New Roman"/>
        </w:rPr>
      </w:pPr>
      <w:r>
        <w:rPr>
          <w:sz w:val="24"/>
        </w:rPr>
        <w:t>polegającego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zmianie</w:t>
      </w:r>
      <w:r>
        <w:rPr>
          <w:spacing w:val="-5"/>
          <w:sz w:val="24"/>
        </w:rPr>
        <w:t xml:space="preserve"> </w:t>
      </w:r>
      <w:r>
        <w:rPr>
          <w:sz w:val="24"/>
        </w:rPr>
        <w:t>terminu</w:t>
      </w:r>
      <w:r>
        <w:rPr>
          <w:spacing w:val="-6"/>
          <w:sz w:val="24"/>
        </w:rPr>
        <w:t xml:space="preserve"> </w:t>
      </w:r>
      <w:r>
        <w:rPr>
          <w:sz w:val="24"/>
        </w:rPr>
        <w:t>realizacji</w:t>
      </w:r>
      <w:r>
        <w:rPr>
          <w:spacing w:val="-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6"/>
          <w:sz w:val="24"/>
        </w:rPr>
        <w:t xml:space="preserve"> </w:t>
      </w:r>
      <w:r>
        <w:rPr>
          <w:sz w:val="24"/>
        </w:rPr>
        <w:t>wynikającego z przyczyn obiektywnych niezależnych od stron umowy; powyższe okoliczności wymagają udokumentowania oraz zmiana nie skutkuje zwiększeniem wynagrodzenia Wykonawcy,</w:t>
      </w:r>
    </w:p>
    <w:p>
      <w:pPr>
        <w:pStyle w:val="ListParagraph"/>
        <w:numPr>
          <w:ilvl w:val="2"/>
          <w:numId w:val="11"/>
        </w:numPr>
        <w:tabs>
          <w:tab w:val="clear" w:pos="709"/>
          <w:tab w:val="left" w:pos="1842" w:leader="none"/>
          <w:tab w:val="left" w:pos="1867" w:leader="none"/>
        </w:tabs>
        <w:spacing w:lineRule="auto" w:line="259" w:before="0" w:after="0"/>
        <w:ind w:hanging="360" w:start="1867" w:end="412"/>
        <w:jc w:val="start"/>
        <w:rPr>
          <w:rFonts w:ascii="Times New Roman" w:hAnsi="Times New Roman"/>
        </w:rPr>
      </w:pPr>
      <w:r>
        <w:rPr>
          <w:sz w:val="24"/>
        </w:rPr>
        <w:t>polegającego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wystąpieniu</w:t>
      </w:r>
      <w:r>
        <w:rPr>
          <w:spacing w:val="80"/>
          <w:sz w:val="24"/>
        </w:rPr>
        <w:t xml:space="preserve"> </w:t>
      </w:r>
      <w:r>
        <w:rPr>
          <w:sz w:val="24"/>
        </w:rPr>
        <w:t>siły</w:t>
      </w:r>
      <w:r>
        <w:rPr>
          <w:spacing w:val="80"/>
          <w:sz w:val="24"/>
        </w:rPr>
        <w:t xml:space="preserve"> </w:t>
      </w:r>
      <w:r>
        <w:rPr>
          <w:sz w:val="24"/>
        </w:rPr>
        <w:t>wyższej</w:t>
      </w:r>
      <w:r>
        <w:rPr>
          <w:spacing w:val="80"/>
          <w:sz w:val="24"/>
        </w:rPr>
        <w:t xml:space="preserve"> </w:t>
      </w:r>
      <w:r>
        <w:rPr>
          <w:sz w:val="24"/>
        </w:rPr>
        <w:t>uniemożliwiającej</w:t>
      </w:r>
      <w:r>
        <w:rPr>
          <w:spacing w:val="80"/>
          <w:sz w:val="24"/>
        </w:rPr>
        <w:t xml:space="preserve"> </w:t>
      </w:r>
      <w:r>
        <w:rPr>
          <w:sz w:val="24"/>
        </w:rPr>
        <w:t>terminową realizację zamówienia;</w:t>
      </w:r>
    </w:p>
    <w:p>
      <w:pPr>
        <w:pStyle w:val="ListParagraph"/>
        <w:numPr>
          <w:ilvl w:val="2"/>
          <w:numId w:val="11"/>
        </w:numPr>
        <w:tabs>
          <w:tab w:val="clear" w:pos="709"/>
          <w:tab w:val="left" w:pos="1842" w:leader="none"/>
          <w:tab w:val="left" w:pos="1867" w:leader="none"/>
        </w:tabs>
        <w:spacing w:lineRule="auto" w:line="259" w:before="0" w:after="0"/>
        <w:ind w:hanging="360" w:start="1867" w:end="411"/>
        <w:jc w:val="both"/>
        <w:rPr>
          <w:rFonts w:ascii="Times New Roman" w:hAnsi="Times New Roman"/>
        </w:rPr>
      </w:pPr>
      <w:r>
        <w:rPr>
          <w:sz w:val="24"/>
        </w:rPr>
        <w:t>jeżeli wystąpią okoliczności niezależne od Wykonawcy, mające wpływ na należyte lub terminowe wykonanie umowy, możliwe jest dokonanie zmian terminu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harmonogramu usługi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4"/>
          <w:sz w:val="24"/>
        </w:rPr>
        <w:t xml:space="preserve"> </w:t>
      </w:r>
      <w:r>
        <w:rPr>
          <w:sz w:val="24"/>
        </w:rPr>
        <w:t>niezbędnym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zapewnienia prawidłowej i całkowitej realizacji umowy;</w:t>
      </w:r>
    </w:p>
    <w:p>
      <w:pPr>
        <w:pStyle w:val="ListParagraph"/>
        <w:numPr>
          <w:ilvl w:val="1"/>
          <w:numId w:val="11"/>
        </w:numPr>
        <w:tabs>
          <w:tab w:val="clear" w:pos="709"/>
          <w:tab w:val="left" w:pos="1507" w:leader="none"/>
        </w:tabs>
        <w:spacing w:lineRule="auto" w:line="259" w:before="0" w:after="0"/>
        <w:ind w:hanging="360" w:start="1507" w:end="414"/>
        <w:jc w:val="both"/>
        <w:rPr>
          <w:rFonts w:ascii="Times New Roman" w:hAnsi="Times New Roman"/>
        </w:rPr>
      </w:pPr>
      <w:r>
        <w:rPr>
          <w:sz w:val="24"/>
        </w:rPr>
        <w:t>zmiany miejsca realizacji zamówienia ( przy zachowaniu wymagań określonych w zapytaniu ofertowym):</w:t>
      </w:r>
    </w:p>
    <w:p>
      <w:pPr>
        <w:pStyle w:val="BodyText"/>
        <w:spacing w:lineRule="auto" w:line="259"/>
        <w:ind w:hanging="360" w:start="2433" w:end="4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jeżeli wystąpią okoliczności niezależne od Wykonawcy uniemożliwiające zrealizowanie zamówienia w zaplanowanym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 xml:space="preserve">miejscu, co Wykonawca powinien udokumentować w sposób nie budzący wątpliwości co do braku wpływu Wykonawcy na powyższa </w:t>
      </w:r>
      <w:r>
        <w:rPr>
          <w:rFonts w:ascii="Times New Roman" w:hAnsi="Times New Roman"/>
          <w:spacing w:val="-2"/>
        </w:rPr>
        <w:t xml:space="preserve">zmianę; </w:t>
      </w:r>
      <w:r>
        <w:rPr>
          <w:rFonts w:ascii="Times New Roman" w:hAnsi="Times New Roman"/>
          <w:spacing w:val="-2"/>
          <w:sz w:val="24"/>
        </w:rPr>
        <w:t>zmian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przepisów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prawnych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dotyczących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zrealizowania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usług,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 xml:space="preserve">będących </w:t>
      </w:r>
      <w:r>
        <w:rPr>
          <w:rFonts w:ascii="Times New Roman" w:hAnsi="Times New Roman"/>
          <w:sz w:val="24"/>
        </w:rPr>
        <w:t>przedmiotem umowy;</w:t>
      </w:r>
    </w:p>
    <w:p>
      <w:pPr>
        <w:pStyle w:val="ListParagraph"/>
        <w:numPr>
          <w:ilvl w:val="1"/>
          <w:numId w:val="11"/>
        </w:numPr>
        <w:tabs>
          <w:tab w:val="clear" w:pos="709"/>
          <w:tab w:val="left" w:pos="1507" w:leader="none"/>
          <w:tab w:val="left" w:pos="2474" w:leader="none"/>
          <w:tab w:val="left" w:pos="3361" w:leader="none"/>
          <w:tab w:val="left" w:pos="4712" w:leader="none"/>
          <w:tab w:val="left" w:pos="5519" w:leader="none"/>
          <w:tab w:val="left" w:pos="6886" w:leader="none"/>
          <w:tab w:val="left" w:pos="7739" w:leader="none"/>
          <w:tab w:val="left" w:pos="8120" w:leader="none"/>
        </w:tabs>
        <w:spacing w:lineRule="auto" w:line="259" w:before="0" w:after="0"/>
        <w:ind w:hanging="360" w:start="1507" w:end="411"/>
        <w:jc w:val="start"/>
        <w:rPr>
          <w:rFonts w:ascii="Times New Roman" w:hAnsi="Times New Roman"/>
        </w:rPr>
      </w:pPr>
      <w:r>
        <w:rPr>
          <w:spacing w:val="-2"/>
          <w:sz w:val="24"/>
        </w:rPr>
        <w:t>zmiany</w:t>
      </w:r>
      <w:r>
        <w:rPr>
          <w:sz w:val="24"/>
        </w:rPr>
        <w:tab/>
      </w:r>
      <w:r>
        <w:rPr>
          <w:spacing w:val="-2"/>
          <w:sz w:val="24"/>
        </w:rPr>
        <w:t>składu</w:t>
      </w:r>
      <w:r>
        <w:rPr>
          <w:sz w:val="24"/>
        </w:rPr>
        <w:tab/>
      </w:r>
      <w:r>
        <w:rPr>
          <w:spacing w:val="-2"/>
          <w:sz w:val="24"/>
        </w:rPr>
        <w:t>osobowego</w:t>
      </w:r>
      <w:r>
        <w:rPr>
          <w:sz w:val="24"/>
        </w:rPr>
        <w:tab/>
      </w:r>
      <w:r>
        <w:rPr>
          <w:spacing w:val="-2"/>
          <w:sz w:val="24"/>
        </w:rPr>
        <w:t>kadry</w:t>
      </w:r>
      <w:r>
        <w:rPr>
          <w:sz w:val="24"/>
        </w:rPr>
        <w:tab/>
      </w:r>
      <w:r>
        <w:rPr>
          <w:spacing w:val="-2"/>
          <w:sz w:val="24"/>
        </w:rPr>
        <w:t>realizującej</w:t>
      </w:r>
      <w:r>
        <w:rPr>
          <w:sz w:val="24"/>
        </w:rPr>
        <w:tab/>
      </w:r>
      <w:r>
        <w:rPr>
          <w:spacing w:val="-2"/>
          <w:sz w:val="24"/>
        </w:rPr>
        <w:t>usługi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 xml:space="preserve">wyznaczonej </w:t>
      </w:r>
      <w:r>
        <w:rPr>
          <w:sz w:val="24"/>
        </w:rPr>
        <w:t>przez Wykonawcę w ofercie do realizacji zamówienia:</w:t>
      </w:r>
    </w:p>
    <w:p>
      <w:pPr>
        <w:pStyle w:val="ListParagraph"/>
        <w:numPr>
          <w:ilvl w:val="2"/>
          <w:numId w:val="11"/>
        </w:numPr>
        <w:tabs>
          <w:tab w:val="clear" w:pos="709"/>
          <w:tab w:val="left" w:pos="1842" w:leader="none"/>
          <w:tab w:val="left" w:pos="1867" w:leader="none"/>
        </w:tabs>
        <w:spacing w:lineRule="auto" w:line="259" w:before="0" w:after="0"/>
        <w:ind w:hanging="360" w:start="1867" w:end="414"/>
        <w:jc w:val="start"/>
        <w:rPr>
          <w:rFonts w:ascii="Times New Roman" w:hAnsi="Times New Roman"/>
        </w:rPr>
      </w:pP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powodu</w:t>
      </w:r>
      <w:r>
        <w:rPr>
          <w:spacing w:val="80"/>
          <w:sz w:val="24"/>
        </w:rPr>
        <w:t xml:space="preserve"> </w:t>
      </w:r>
      <w:r>
        <w:rPr>
          <w:sz w:val="24"/>
        </w:rPr>
        <w:t>utraty</w:t>
      </w:r>
      <w:r>
        <w:rPr>
          <w:spacing w:val="80"/>
          <w:sz w:val="24"/>
        </w:rPr>
        <w:t xml:space="preserve"> </w:t>
      </w:r>
      <w:r>
        <w:rPr>
          <w:sz w:val="24"/>
        </w:rPr>
        <w:t>uprawnień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wykonywania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daną</w:t>
      </w:r>
      <w:r>
        <w:rPr>
          <w:spacing w:val="80"/>
          <w:sz w:val="24"/>
        </w:rPr>
        <w:t xml:space="preserve"> </w:t>
      </w:r>
      <w:r>
        <w:rPr>
          <w:sz w:val="24"/>
        </w:rPr>
        <w:t>osobę</w:t>
      </w:r>
      <w:r>
        <w:rPr>
          <w:spacing w:val="80"/>
          <w:sz w:val="24"/>
        </w:rPr>
        <w:t xml:space="preserve"> </w:t>
      </w:r>
      <w:r>
        <w:rPr>
          <w:sz w:val="24"/>
        </w:rPr>
        <w:t>usługi stanowiącej przedmiot zamówienia,</w:t>
      </w:r>
    </w:p>
    <w:p>
      <w:pPr>
        <w:pStyle w:val="ListParagraph"/>
        <w:numPr>
          <w:ilvl w:val="2"/>
          <w:numId w:val="11"/>
        </w:numPr>
        <w:tabs>
          <w:tab w:val="clear" w:pos="709"/>
          <w:tab w:val="left" w:pos="1842" w:leader="none"/>
          <w:tab w:val="left" w:pos="1867" w:leader="none"/>
        </w:tabs>
        <w:spacing w:lineRule="auto" w:line="259" w:before="0" w:after="0"/>
        <w:ind w:hanging="360" w:start="1867" w:end="413"/>
        <w:jc w:val="start"/>
        <w:rPr>
          <w:rFonts w:ascii="Times New Roman" w:hAnsi="Times New Roman"/>
        </w:rPr>
      </w:pP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powodu</w:t>
      </w:r>
      <w:r>
        <w:rPr>
          <w:spacing w:val="80"/>
          <w:sz w:val="24"/>
        </w:rPr>
        <w:t xml:space="preserve"> </w:t>
      </w:r>
      <w:r>
        <w:rPr>
          <w:sz w:val="24"/>
        </w:rPr>
        <w:t>ustania</w:t>
      </w:r>
      <w:r>
        <w:rPr>
          <w:spacing w:val="80"/>
          <w:sz w:val="24"/>
        </w:rPr>
        <w:t xml:space="preserve"> </w:t>
      </w:r>
      <w:r>
        <w:rPr>
          <w:sz w:val="24"/>
        </w:rPr>
        <w:t>stosunku</w:t>
      </w:r>
      <w:r>
        <w:rPr>
          <w:spacing w:val="80"/>
          <w:sz w:val="24"/>
        </w:rPr>
        <w:t xml:space="preserve"> </w:t>
      </w:r>
      <w:r>
        <w:rPr>
          <w:sz w:val="24"/>
        </w:rPr>
        <w:t>prawnego</w:t>
      </w:r>
      <w:r>
        <w:rPr>
          <w:spacing w:val="80"/>
          <w:sz w:val="24"/>
        </w:rPr>
        <w:t xml:space="preserve"> </w:t>
      </w:r>
      <w:r>
        <w:rPr>
          <w:sz w:val="24"/>
        </w:rPr>
        <w:t>łączącego</w:t>
      </w:r>
      <w:r>
        <w:rPr>
          <w:spacing w:val="80"/>
          <w:sz w:val="24"/>
        </w:rPr>
        <w:t xml:space="preserve"> </w:t>
      </w:r>
      <w:r>
        <w:rPr>
          <w:sz w:val="24"/>
        </w:rPr>
        <w:t>Wykonawcę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osobą</w:t>
      </w:r>
      <w:r>
        <w:rPr>
          <w:spacing w:val="40"/>
          <w:sz w:val="24"/>
        </w:rPr>
        <w:t xml:space="preserve"> </w:t>
      </w:r>
      <w:r>
        <w:rPr>
          <w:sz w:val="24"/>
        </w:rPr>
        <w:t>świadczącą dane usługi niezależnie od przyczyn,</w:t>
      </w:r>
    </w:p>
    <w:p>
      <w:pPr>
        <w:pStyle w:val="ListParagraph"/>
        <w:numPr>
          <w:ilvl w:val="2"/>
          <w:numId w:val="11"/>
        </w:numPr>
        <w:tabs>
          <w:tab w:val="clear" w:pos="709"/>
          <w:tab w:val="left" w:pos="1842" w:leader="none"/>
        </w:tabs>
        <w:spacing w:lineRule="auto" w:line="240" w:before="0" w:after="0"/>
        <w:ind w:hanging="335" w:start="1842" w:end="0"/>
        <w:jc w:val="start"/>
        <w:rPr>
          <w:rFonts w:ascii="Times New Roman" w:hAnsi="Times New Roman"/>
        </w:rPr>
      </w:pP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powodu</w:t>
      </w:r>
      <w:r>
        <w:rPr>
          <w:spacing w:val="-1"/>
          <w:sz w:val="24"/>
        </w:rPr>
        <w:t xml:space="preserve"> </w:t>
      </w:r>
      <w:r>
        <w:rPr>
          <w:sz w:val="24"/>
        </w:rPr>
        <w:t>nieprawidłowej 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usługi przez</w:t>
      </w:r>
      <w:r>
        <w:rPr>
          <w:spacing w:val="-2"/>
          <w:sz w:val="24"/>
        </w:rPr>
        <w:t xml:space="preserve"> </w:t>
      </w:r>
      <w:r>
        <w:rPr>
          <w:sz w:val="24"/>
        </w:rPr>
        <w:t>daną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osobę,</w:t>
      </w:r>
    </w:p>
    <w:p>
      <w:pPr>
        <w:pStyle w:val="ListParagraph"/>
        <w:numPr>
          <w:ilvl w:val="2"/>
          <w:numId w:val="11"/>
        </w:numPr>
        <w:tabs>
          <w:tab w:val="clear" w:pos="709"/>
          <w:tab w:val="left" w:pos="1842" w:leader="none"/>
          <w:tab w:val="left" w:pos="1867" w:leader="none"/>
        </w:tabs>
        <w:spacing w:lineRule="auto" w:line="259" w:before="20" w:after="0"/>
        <w:ind w:hanging="360" w:start="1867" w:end="412"/>
        <w:jc w:val="start"/>
        <w:rPr>
          <w:rFonts w:ascii="Times New Roman" w:hAnsi="Times New Roman"/>
        </w:rPr>
      </w:pP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uzasadniony</w:t>
      </w:r>
      <w:r>
        <w:rPr>
          <w:spacing w:val="40"/>
          <w:sz w:val="24"/>
        </w:rPr>
        <w:t xml:space="preserve"> </w:t>
      </w:r>
      <w:r>
        <w:rPr>
          <w:sz w:val="24"/>
        </w:rPr>
        <w:t>wniosek</w:t>
      </w:r>
      <w:r>
        <w:rPr>
          <w:spacing w:val="40"/>
          <w:sz w:val="24"/>
        </w:rPr>
        <w:t xml:space="preserve"> </w:t>
      </w:r>
      <w:r>
        <w:rPr>
          <w:sz w:val="24"/>
        </w:rPr>
        <w:t>Wykonawcy,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powodu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zdarzeń </w:t>
      </w:r>
      <w:r>
        <w:rPr>
          <w:spacing w:val="-2"/>
          <w:sz w:val="24"/>
        </w:rPr>
        <w:t>losowych,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134" w:leader="none"/>
          <w:tab w:val="left" w:pos="1147" w:leader="none"/>
        </w:tabs>
        <w:spacing w:lineRule="auto" w:line="259" w:before="0" w:after="0"/>
        <w:ind w:hanging="360" w:start="1147" w:end="408"/>
        <w:jc w:val="both"/>
        <w:rPr>
          <w:rFonts w:ascii="Times New Roman" w:hAnsi="Times New Roman"/>
        </w:rPr>
      </w:pPr>
      <w:r>
        <w:rPr>
          <w:sz w:val="24"/>
        </w:rPr>
        <w:t>Warunkiem</w:t>
      </w:r>
      <w:r>
        <w:rPr>
          <w:spacing w:val="76"/>
          <w:sz w:val="24"/>
        </w:rPr>
        <w:t xml:space="preserve"> </w:t>
      </w:r>
      <w:r>
        <w:rPr>
          <w:sz w:val="24"/>
        </w:rPr>
        <w:t>dokonania</w:t>
      </w:r>
      <w:r>
        <w:rPr>
          <w:spacing w:val="77"/>
          <w:sz w:val="24"/>
        </w:rPr>
        <w:t xml:space="preserve"> </w:t>
      </w:r>
      <w:r>
        <w:rPr>
          <w:sz w:val="24"/>
        </w:rPr>
        <w:t>zmiany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określonym</w:t>
      </w:r>
      <w:r>
        <w:rPr>
          <w:spacing w:val="76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76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pkt</w:t>
      </w:r>
      <w:r>
        <w:rPr>
          <w:spacing w:val="78"/>
          <w:sz w:val="24"/>
        </w:rPr>
        <w:t xml:space="preserve"> </w:t>
      </w:r>
      <w:r>
        <w:rPr>
          <w:spacing w:val="78"/>
          <w:sz w:val="24"/>
        </w:rPr>
        <w:t>3</w:t>
      </w:r>
      <w:r>
        <w:rPr>
          <w:spacing w:val="76"/>
          <w:sz w:val="24"/>
        </w:rPr>
        <w:t xml:space="preserve"> </w:t>
      </w:r>
      <w:r>
        <w:rPr>
          <w:sz w:val="24"/>
        </w:rPr>
        <w:t>jest</w:t>
      </w:r>
      <w:r>
        <w:rPr>
          <w:spacing w:val="76"/>
          <w:sz w:val="24"/>
        </w:rPr>
        <w:t xml:space="preserve"> </w:t>
      </w:r>
      <w:r>
        <w:rPr>
          <w:sz w:val="24"/>
        </w:rPr>
        <w:t>to, aby zaproponowane nowe osoby do wykonywania danej usługi legitymowały się doświadczeniem i uprawnieniami co najmniej w stopniu odpowiadającym osobie która będzie zmieniana.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134" w:leader="none"/>
          <w:tab w:val="left" w:pos="1147" w:leader="none"/>
        </w:tabs>
        <w:spacing w:lineRule="auto" w:line="259" w:before="0" w:after="0"/>
        <w:ind w:hanging="360" w:start="1147" w:end="408"/>
        <w:jc w:val="both"/>
        <w:rPr>
          <w:rFonts w:ascii="Times New Roman" w:hAnsi="Times New Roman"/>
        </w:rPr>
      </w:pPr>
      <w:r>
        <w:rPr>
          <w:sz w:val="24"/>
        </w:rPr>
        <w:t>Warunkiem</w:t>
      </w:r>
      <w:r>
        <w:rPr>
          <w:spacing w:val="80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80"/>
          <w:sz w:val="24"/>
        </w:rPr>
        <w:t xml:space="preserve"> </w:t>
      </w:r>
      <w:r>
        <w:rPr>
          <w:sz w:val="24"/>
        </w:rPr>
        <w:t>zmiany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zakresie</w:t>
      </w:r>
      <w:r>
        <w:rPr>
          <w:spacing w:val="80"/>
          <w:sz w:val="24"/>
        </w:rPr>
        <w:t xml:space="preserve"> </w:t>
      </w:r>
      <w:r>
        <w:rPr>
          <w:sz w:val="24"/>
        </w:rPr>
        <w:t>określonym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ust.</w:t>
      </w:r>
      <w:r>
        <w:rPr>
          <w:spacing w:val="80"/>
          <w:sz w:val="24"/>
        </w:rPr>
        <w:t xml:space="preserve"> </w:t>
      </w:r>
      <w:r>
        <w:rPr>
          <w:sz w:val="24"/>
        </w:rPr>
        <w:t>2</w:t>
      </w:r>
      <w:r>
        <w:rPr>
          <w:spacing w:val="80"/>
          <w:sz w:val="24"/>
        </w:rPr>
        <w:t xml:space="preserve"> </w:t>
      </w:r>
      <w:r>
        <w:rPr>
          <w:sz w:val="24"/>
        </w:rPr>
        <w:t>pkt</w:t>
      </w:r>
      <w:r>
        <w:rPr>
          <w:spacing w:val="80"/>
          <w:sz w:val="24"/>
        </w:rPr>
        <w:t xml:space="preserve"> </w:t>
      </w:r>
      <w:r>
        <w:rPr>
          <w:sz w:val="24"/>
        </w:rPr>
        <w:t>1,</w:t>
      </w:r>
      <w:r>
        <w:rPr>
          <w:spacing w:val="80"/>
          <w:sz w:val="24"/>
        </w:rPr>
        <w:t xml:space="preserve"> </w:t>
      </w:r>
      <w:r>
        <w:rPr>
          <w:sz w:val="24"/>
        </w:rPr>
        <w:t>2 jest wystąpienie okoliczności wskazanych w niniejszych postanowieniach umowy oraz udokumentowanie ich wystąpienia. Obowiązek udokumentowania wystąpienia okoliczności</w:t>
      </w:r>
      <w:r>
        <w:rPr>
          <w:spacing w:val="-3"/>
          <w:sz w:val="24"/>
        </w:rPr>
        <w:t xml:space="preserve"> </w:t>
      </w:r>
      <w:r>
        <w:rPr>
          <w:sz w:val="24"/>
        </w:rPr>
        <w:t>uzasadniających</w:t>
      </w:r>
      <w:r>
        <w:rPr>
          <w:spacing w:val="-3"/>
          <w:sz w:val="24"/>
        </w:rPr>
        <w:t xml:space="preserve"> </w:t>
      </w:r>
      <w:r>
        <w:rPr>
          <w:sz w:val="24"/>
        </w:rPr>
        <w:t>zmianę</w:t>
      </w:r>
      <w:r>
        <w:rPr>
          <w:spacing w:val="-4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ciąży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stronie umowy wnioskującej o wprowadzenie zmiany.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134" w:leader="none"/>
          <w:tab w:val="left" w:pos="1147" w:leader="none"/>
        </w:tabs>
        <w:spacing w:lineRule="auto" w:line="259" w:before="0" w:after="0"/>
        <w:ind w:hanging="360" w:start="1147" w:end="409"/>
        <w:jc w:val="both"/>
        <w:rPr>
          <w:rFonts w:ascii="Times New Roman" w:hAnsi="Times New Roman"/>
        </w:rPr>
      </w:pPr>
      <w:r>
        <w:rPr>
          <w:sz w:val="24"/>
        </w:rPr>
        <w:t xml:space="preserve">W sprawach nieuregulowanych niniejszą umową mają zastosowanie Wytyczne dotyczące kwalifikowalności wydatków na lata 2021-2027 oraz przepisy Kodeksu </w:t>
      </w:r>
      <w:r>
        <w:rPr>
          <w:spacing w:val="-2"/>
          <w:sz w:val="24"/>
        </w:rPr>
        <w:t>cywilnego.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134" w:leader="none"/>
          <w:tab w:val="left" w:pos="1147" w:leader="none"/>
        </w:tabs>
        <w:spacing w:lineRule="auto" w:line="259" w:before="0" w:after="0"/>
        <w:ind w:hanging="360" w:start="1147" w:end="417"/>
        <w:jc w:val="both"/>
        <w:rPr>
          <w:rFonts w:ascii="Times New Roman" w:hAnsi="Times New Roman"/>
        </w:rPr>
      </w:pPr>
      <w:r>
        <w:rPr>
          <w:sz w:val="24"/>
        </w:rPr>
        <w:t>Niniejsza umowa została sporządzona w trzech jednobrzmiących egzemplarzach,</w:t>
      </w:r>
      <w:r>
        <w:rPr>
          <w:spacing w:val="40"/>
          <w:sz w:val="24"/>
        </w:rPr>
        <w:t xml:space="preserve"> </w:t>
      </w:r>
      <w:r>
        <w:rPr>
          <w:sz w:val="24"/>
        </w:rPr>
        <w:t>dwa dla Zamawiającego, jeden dla Wykonawcy.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134" w:leader="none"/>
          <w:tab w:val="left" w:pos="1147" w:leader="none"/>
        </w:tabs>
        <w:spacing w:lineRule="auto" w:line="259" w:before="0" w:after="0"/>
        <w:ind w:hanging="360" w:start="1147" w:end="413"/>
        <w:jc w:val="both"/>
        <w:rPr>
          <w:rFonts w:ascii="Times New Roman" w:hAnsi="Times New Roman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sprawach</w:t>
      </w:r>
      <w:r>
        <w:rPr>
          <w:spacing w:val="40"/>
          <w:sz w:val="24"/>
        </w:rPr>
        <w:t xml:space="preserve"> </w:t>
      </w:r>
      <w:r>
        <w:rPr>
          <w:sz w:val="24"/>
        </w:rPr>
        <w:t>spornych</w:t>
      </w:r>
      <w:r>
        <w:rPr>
          <w:spacing w:val="40"/>
          <w:sz w:val="24"/>
        </w:rPr>
        <w:t xml:space="preserve"> </w:t>
      </w:r>
      <w:r>
        <w:rPr>
          <w:sz w:val="24"/>
        </w:rPr>
        <w:t>sądem</w:t>
      </w:r>
      <w:r>
        <w:rPr>
          <w:spacing w:val="40"/>
          <w:sz w:val="24"/>
        </w:rPr>
        <w:t xml:space="preserve"> </w:t>
      </w:r>
      <w:r>
        <w:rPr>
          <w:sz w:val="24"/>
        </w:rPr>
        <w:t>rozstrzygającym</w:t>
      </w:r>
      <w:r>
        <w:rPr>
          <w:spacing w:val="40"/>
          <w:sz w:val="24"/>
        </w:rPr>
        <w:t xml:space="preserve"> </w:t>
      </w:r>
      <w:r>
        <w:rPr>
          <w:sz w:val="24"/>
        </w:rPr>
        <w:t>będzie</w:t>
      </w:r>
      <w:r>
        <w:rPr>
          <w:spacing w:val="40"/>
          <w:sz w:val="24"/>
        </w:rPr>
        <w:t xml:space="preserve"> </w:t>
      </w:r>
      <w:r>
        <w:rPr>
          <w:sz w:val="24"/>
        </w:rPr>
        <w:t>sąd</w:t>
      </w:r>
      <w:r>
        <w:rPr>
          <w:spacing w:val="40"/>
          <w:sz w:val="24"/>
        </w:rPr>
        <w:t xml:space="preserve"> </w:t>
      </w:r>
      <w:r>
        <w:rPr>
          <w:sz w:val="24"/>
        </w:rPr>
        <w:t>właściwy</w:t>
      </w:r>
      <w:r>
        <w:rPr>
          <w:spacing w:val="40"/>
          <w:sz w:val="24"/>
        </w:rPr>
        <w:t xml:space="preserve"> </w:t>
      </w:r>
      <w:r>
        <w:rPr>
          <w:sz w:val="24"/>
        </w:rPr>
        <w:t>miejscowo</w:t>
      </w:r>
      <w:r>
        <w:rPr>
          <w:spacing w:val="40"/>
          <w:sz w:val="24"/>
        </w:rPr>
        <w:t xml:space="preserve"> </w:t>
      </w:r>
      <w:r>
        <w:rPr>
          <w:sz w:val="24"/>
        </w:rPr>
        <w:t>dla siedziby Zamawiającego.</w:t>
      </w:r>
    </w:p>
    <w:p>
      <w:pPr>
        <w:pStyle w:val="BodyText"/>
        <w:spacing w:before="27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left" w:pos="6800" w:leader="none"/>
        </w:tabs>
        <w:spacing w:before="1" w:after="0"/>
        <w:ind w:hanging="0" w:start="427" w:end="0"/>
        <w:jc w:val="start"/>
        <w:rPr>
          <w:rFonts w:ascii="Times New Roman" w:hAnsi="Times New Roman"/>
        </w:rPr>
      </w:pPr>
      <w:r>
        <w:rPr>
          <w:rFonts w:ascii="Times New Roman" w:hAnsi="Times New Roman"/>
          <w:b/>
          <w:spacing w:val="-2"/>
          <w:sz w:val="24"/>
        </w:rPr>
        <w:t>.........................................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>.........................................</w:t>
      </w:r>
    </w:p>
    <w:p>
      <w:pPr>
        <w:pStyle w:val="Heading1"/>
        <w:tabs>
          <w:tab w:val="clear" w:pos="709"/>
          <w:tab w:val="left" w:pos="7508" w:leader="none"/>
        </w:tabs>
        <w:ind w:start="1135" w:end="0"/>
        <w:jc w:val="start"/>
        <w:rPr>
          <w:rFonts w:ascii="Times New Roman" w:hAnsi="Times New Roman"/>
        </w:rPr>
      </w:pPr>
      <w:r>
        <w:rPr>
          <w:spacing w:val="-2"/>
        </w:rPr>
        <w:t>Zamawiający</w:t>
      </w:r>
      <w:r>
        <w:rPr/>
        <w:tab/>
      </w:r>
      <w:r>
        <w:rPr>
          <w:spacing w:val="-2"/>
        </w:rPr>
        <w:t>Wykonawca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Załączniki do umowy: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nr.1 Szczegółowy opis przedmiotu zamówienia </w:t>
        <w:br/>
        <w:t xml:space="preserve">Załącznik nr.2 Sprawozdanie z realizacji półkolonii </w:t>
        <w:b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134" w:right="1134" w:gutter="0" w:header="1134" w:top="2449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bookmarkStart w:id="0" w:name="PageNumWizard_FOOTER_Domyślny_styl_stro1"/>
    <w:bookmarkStart w:id="1" w:name="PageNumWizard_FOOTER_Domyślny_styl_stron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  <w:bookmarkEnd w:id="0"/>
    <w:bookmarkEnd w:id="1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bookmarkStart w:id="2" w:name="PageNumWizard_FOOTER_Domyślny_styl_stro1"/>
    <w:bookmarkStart w:id="3" w:name="PageNumWizard_FOOTER_Domyślny_styl_stron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  <w:bookmarkEnd w:id="2"/>
    <w:bookmarkEnd w:id="3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inline distT="0" distB="0" distL="0" distR="0">
          <wp:extent cx="5760720" cy="655320"/>
          <wp:effectExtent l="0" t="0" r="0" b="0"/>
          <wp:docPr id="1" name="Obraz 1 kopia 1 k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 kopia 1 k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inline distT="0" distB="0" distL="0" distR="0">
          <wp:extent cx="5760720" cy="655320"/>
          <wp:effectExtent l="0" t="0" r="0" b="0"/>
          <wp:docPr id="2" name="Obraz 1 kopia 1 k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 kopia 1 k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85" w:hanging="35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680" w:hanging="35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580" w:hanging="35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3480" w:hanging="35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4380" w:hanging="35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5280" w:hanging="35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6180" w:hanging="35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7080" w:hanging="35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7981" w:hanging="358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4"/>
      <w:numFmt w:val="decimal"/>
      <w:lvlText w:val="%1."/>
      <w:lvlJc w:val="start"/>
      <w:pPr>
        <w:tabs>
          <w:tab w:val="num" w:pos="0"/>
        </w:tabs>
        <w:ind w:start="1135" w:hanging="348"/>
      </w:pPr>
      <w:rPr>
        <w:sz w:val="24"/>
        <w:spacing w:val="0"/>
        <w:i w:val="false"/>
        <w:b w:val="false"/>
        <w:szCs w:val="24"/>
        <w:iCs w:val="false"/>
        <w:bCs w:val="false"/>
        <w:w w:val="92"/>
        <w:rFonts w:ascii="Times New Roman" w:hAnsi="Times New Roman" w:eastAsia="Times New Roman" w:cs="Times New Roman"/>
        <w:color w:val="000000"/>
        <w:lang w:val="pl-PL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2004" w:hanging="34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868" w:hanging="34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3732" w:hanging="3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4596" w:hanging="3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5460" w:hanging="3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6324" w:hanging="3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7188" w:hanging="3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8053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854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start"/>
      <w:pPr>
        <w:tabs>
          <w:tab w:val="num" w:pos="0"/>
        </w:tabs>
        <w:ind w:start="1567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473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338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4300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5213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6127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7040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795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854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start"/>
      <w:pPr>
        <w:tabs>
          <w:tab w:val="num" w:pos="0"/>
        </w:tabs>
        <w:ind w:start="1627" w:hanging="360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1"/>
      <w:numFmt w:val="lowerLetter"/>
      <w:lvlText w:val="%3)"/>
      <w:lvlJc w:val="start"/>
      <w:pPr>
        <w:tabs>
          <w:tab w:val="num" w:pos="0"/>
        </w:tabs>
        <w:ind w:start="2708" w:hanging="361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3585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4470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5355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6240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7125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8011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0"/>
        </w:tabs>
        <w:ind w:start="1147" w:hanging="348"/>
      </w:pPr>
      <w:rPr>
        <w:spacing w:val="0"/>
        <w:b w:val="false"/>
        <w:bCs w:val="false"/>
        <w:w w:val="100"/>
        <w:lang w:val="pl-PL" w:eastAsia="en-US" w:bidi="ar-SA"/>
      </w:rPr>
    </w:lvl>
    <w:lvl w:ilvl="1">
      <w:start w:val="1"/>
      <w:numFmt w:val="decimal"/>
      <w:lvlText w:val="%2)"/>
      <w:lvlJc w:val="start"/>
      <w:pPr>
        <w:tabs>
          <w:tab w:val="num" w:pos="0"/>
        </w:tabs>
        <w:ind w:start="1507" w:hanging="360"/>
      </w:pPr>
      <w:rPr>
        <w:spacing w:val="0"/>
        <w:b w:val="false"/>
        <w:bCs w:val="false"/>
        <w:w w:val="100"/>
        <w:lang w:val="pl-PL" w:eastAsia="en-US" w:bidi="ar-SA"/>
      </w:rPr>
    </w:lvl>
    <w:lvl w:ilvl="2">
      <w:start w:val="1"/>
      <w:numFmt w:val="lowerLetter"/>
      <w:lvlText w:val="%3)"/>
      <w:lvlJc w:val="start"/>
      <w:pPr>
        <w:tabs>
          <w:tab w:val="num" w:pos="0"/>
        </w:tabs>
        <w:ind w:start="2047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3">
      <w:start w:val="0"/>
      <w:numFmt w:val="bullet"/>
      <w:lvlText w:val="-"/>
      <w:lvlJc w:val="start"/>
      <w:pPr>
        <w:tabs>
          <w:tab w:val="num" w:pos="0"/>
        </w:tabs>
        <w:ind w:start="1867" w:hanging="226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pl-PL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3145" w:hanging="226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4251" w:hanging="226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5357" w:hanging="226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6463" w:hanging="226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7569" w:hanging="226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0"/>
        </w:tabs>
        <w:ind w:start="1147" w:hanging="34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2004" w:hanging="34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868" w:hanging="34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3732" w:hanging="3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4596" w:hanging="3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5460" w:hanging="3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6324" w:hanging="3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7188" w:hanging="3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8053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0"/>
        </w:tabs>
        <w:ind w:start="787" w:hanging="37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start"/>
      <w:pPr>
        <w:tabs>
          <w:tab w:val="num" w:pos="0"/>
        </w:tabs>
        <w:ind w:start="1507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420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3340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4260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5180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6100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7020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794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8">
    <w:lvl w:ilvl="0">
      <w:start w:val="1"/>
      <w:numFmt w:val="decimal"/>
      <w:lvlText w:val="%1."/>
      <w:lvlJc w:val="start"/>
      <w:pPr>
        <w:tabs>
          <w:tab w:val="num" w:pos="0"/>
        </w:tabs>
        <w:ind w:start="854" w:hanging="293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752" w:hanging="293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644" w:hanging="293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3536" w:hanging="293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4428" w:hanging="293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5320" w:hanging="293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6212" w:hanging="293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7104" w:hanging="293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7997" w:hanging="293"/>
      </w:pPr>
      <w:rPr>
        <w:rFonts w:ascii="Symbol" w:hAnsi="Symbol" w:cs="Symbol" w:hint="default"/>
        <w:lang w:val="pl-PL" w:eastAsia="en-US" w:bidi="ar-SA"/>
      </w:rPr>
    </w:lvl>
  </w:abstractNum>
  <w:abstractNum w:abstractNumId="9">
    <w:lvl w:ilvl="0">
      <w:start w:val="1"/>
      <w:numFmt w:val="decimal"/>
      <w:lvlText w:val="%1."/>
      <w:lvlJc w:val="start"/>
      <w:pPr>
        <w:tabs>
          <w:tab w:val="num" w:pos="0"/>
        </w:tabs>
        <w:ind w:start="787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680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580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3480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4380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5280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6180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7080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798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0">
    <w:lvl w:ilvl="0">
      <w:start w:val="1"/>
      <w:numFmt w:val="decimal"/>
      <w:lvlText w:val="%1."/>
      <w:lvlJc w:val="start"/>
      <w:pPr>
        <w:tabs>
          <w:tab w:val="num" w:pos="0"/>
        </w:tabs>
        <w:ind w:start="854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start"/>
      <w:pPr>
        <w:tabs>
          <w:tab w:val="num" w:pos="0"/>
        </w:tabs>
        <w:ind w:start="1147" w:hanging="34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1420" w:hanging="34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465" w:hanging="3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3510" w:hanging="3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4555" w:hanging="3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5600" w:hanging="3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6645" w:hanging="3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7691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11">
    <w:lvl w:ilvl="0">
      <w:start w:val="1"/>
      <w:numFmt w:val="decimal"/>
      <w:lvlText w:val="%1."/>
      <w:lvlJc w:val="start"/>
      <w:pPr>
        <w:tabs>
          <w:tab w:val="num" w:pos="0"/>
        </w:tabs>
        <w:ind w:start="1135" w:hanging="34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start"/>
      <w:pPr>
        <w:tabs>
          <w:tab w:val="num" w:pos="0"/>
        </w:tabs>
        <w:ind w:start="1507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1"/>
      <w:numFmt w:val="lowerLetter"/>
      <w:lvlText w:val="%3)"/>
      <w:lvlJc w:val="start"/>
      <w:pPr>
        <w:tabs>
          <w:tab w:val="num" w:pos="0"/>
        </w:tabs>
        <w:ind w:start="1867" w:hanging="336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850" w:hanging="336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3840" w:hanging="336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4830" w:hanging="336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5820" w:hanging="336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6810" w:hanging="336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7801" w:hanging="336"/>
      </w:pPr>
      <w:rPr>
        <w:rFonts w:ascii="Symbol" w:hAnsi="Symbol" w:cs="Symbol" w:hint="default"/>
        <w:lang w:val="pl-PL" w:eastAsia="en-US" w:bidi="ar-SA"/>
      </w:rPr>
    </w:lvl>
  </w:abstractNum>
  <w:abstractNum w:abstractNumId="1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ormal"/>
    <w:qFormat/>
    <w:pPr>
      <w:ind w:start="44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Gwkaistopkauser">
    <w:name w:val="Główka i stopka (user)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Gwkaistopkauser"/>
    <w:pPr>
      <w:suppressLineNumbers/>
    </w:pPr>
    <w:rPr/>
  </w:style>
  <w:style w:type="paragraph" w:styleId="Footer">
    <w:name w:val="footer"/>
    <w:basedOn w:val="Gwkaistopkauser"/>
    <w:pPr>
      <w:suppressLineNumbers/>
    </w:pPr>
    <w:rPr/>
  </w:style>
  <w:style w:type="paragraph" w:styleId="ListParagraph">
    <w:name w:val="List Paragraph"/>
    <w:basedOn w:val="Normal"/>
    <w:qFormat/>
    <w:pPr>
      <w:ind w:hanging="360" w:start="787"/>
      <w:jc w:val="both"/>
    </w:pPr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unduszeeuropejskie.gov.pl/strony/o-funduszach/fundusze-2021-" TargetMode="External"/><Relationship Id="rId3" Type="http://schemas.openxmlformats.org/officeDocument/2006/relationships/hyperlink" Target="mailto:kinga.wnuk@pcpr-naklo.p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108</TotalTime>
  <Application>LibreOffice/25.2.4.3$Windows_X86_64 LibreOffice_project/33e196637044ead23f5c3226cde09b47731f7e27</Application>
  <AppVersion>15.0000</AppVersion>
  <Pages>12</Pages>
  <Words>3162</Words>
  <Characters>21422</Characters>
  <CharactersWithSpaces>24422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2025-05-22T11:51:33Z</dcterms:created>
  <dc:creator/>
  <dc:description/>
  <dc:language>pl-PL</dc:language>
  <cp:lastModifiedBy/>
  <cp:lastPrinted>2025-07-08T08:53:14Z</cp:lastPrinted>
  <dcterms:modified xsi:type="dcterms:W3CDTF">2025-07-23T16:53:59Z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